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CA" w:rsidRDefault="000F07CA" w:rsidP="000F07CA">
      <w:pPr>
        <w:jc w:val="center"/>
        <w:rPr>
          <w:rFonts w:ascii="Times New Roman" w:eastAsia="Times New Roman" w:hAnsi="Times New Roman" w:cs="Times New Roman"/>
          <w:b/>
          <w:bCs/>
          <w:color w:val="000000"/>
          <w:sz w:val="24"/>
          <w:szCs w:val="24"/>
        </w:rPr>
      </w:pPr>
      <w:r w:rsidRPr="005A4083">
        <w:rPr>
          <w:rFonts w:ascii="Times" w:eastAsia="MS Mincho" w:hAnsi="Times" w:cs="Times New Roman"/>
          <w:noProof/>
          <w:sz w:val="18"/>
          <w:szCs w:val="24"/>
        </w:rPr>
        <w:drawing>
          <wp:anchor distT="0" distB="0" distL="114300" distR="114300" simplePos="0" relativeHeight="251659264" behindDoc="1" locked="0" layoutInCell="1" allowOverlap="1" wp14:anchorId="20F68B2F" wp14:editId="2D4649FD">
            <wp:simplePos x="0" y="0"/>
            <wp:positionH relativeFrom="page">
              <wp:posOffset>-31115</wp:posOffset>
            </wp:positionH>
            <wp:positionV relativeFrom="page">
              <wp:posOffset>9525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anLogo-ElectronicLetHd-HES.eps.pdf"/>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0F07CA" w:rsidRDefault="000F07CA" w:rsidP="000F07CA">
      <w:pPr>
        <w:jc w:val="center"/>
        <w:rPr>
          <w:rFonts w:ascii="Times New Roman" w:eastAsia="Times New Roman" w:hAnsi="Times New Roman" w:cs="Times New Roman"/>
          <w:b/>
          <w:bCs/>
          <w:color w:val="000000"/>
          <w:sz w:val="24"/>
          <w:szCs w:val="24"/>
        </w:rPr>
      </w:pPr>
    </w:p>
    <w:p w:rsidR="000F07CA" w:rsidRDefault="000F07CA" w:rsidP="000F07CA">
      <w:pPr>
        <w:jc w:val="center"/>
        <w:rPr>
          <w:rFonts w:ascii="Times New Roman" w:eastAsia="Times New Roman" w:hAnsi="Times New Roman" w:cs="Times New Roman"/>
          <w:b/>
          <w:bCs/>
          <w:color w:val="000000"/>
          <w:sz w:val="24"/>
          <w:szCs w:val="24"/>
        </w:rPr>
      </w:pPr>
    </w:p>
    <w:p w:rsidR="000F07CA" w:rsidRDefault="000F07CA" w:rsidP="000F07CA">
      <w:pPr>
        <w:jc w:val="center"/>
        <w:rPr>
          <w:rFonts w:ascii="Times New Roman" w:eastAsia="Times New Roman" w:hAnsi="Times New Roman" w:cs="Times New Roman"/>
          <w:b/>
          <w:bCs/>
          <w:color w:val="000000"/>
          <w:sz w:val="24"/>
          <w:szCs w:val="24"/>
        </w:rPr>
      </w:pPr>
    </w:p>
    <w:p w:rsidR="000F07CA" w:rsidRDefault="000F07CA" w:rsidP="000F07CA">
      <w:pPr>
        <w:jc w:val="center"/>
        <w:rPr>
          <w:rFonts w:ascii="Times New Roman" w:eastAsia="Times New Roman" w:hAnsi="Times New Roman" w:cs="Times New Roman"/>
          <w:b/>
          <w:bCs/>
          <w:color w:val="000000"/>
          <w:sz w:val="24"/>
          <w:szCs w:val="24"/>
        </w:rPr>
      </w:pPr>
    </w:p>
    <w:p w:rsidR="000F07CA" w:rsidRDefault="000F07CA" w:rsidP="000F07CA">
      <w:pPr>
        <w:jc w:val="center"/>
        <w:rPr>
          <w:rFonts w:ascii="Times New Roman" w:eastAsia="Times New Roman" w:hAnsi="Times New Roman" w:cs="Times New Roman"/>
          <w:b/>
          <w:bCs/>
          <w:color w:val="000000"/>
          <w:sz w:val="24"/>
          <w:szCs w:val="24"/>
        </w:rPr>
      </w:pPr>
    </w:p>
    <w:p w:rsidR="000F07CA" w:rsidRDefault="000F07CA" w:rsidP="000F07CA">
      <w:pPr>
        <w:jc w:val="center"/>
        <w:rPr>
          <w:rFonts w:ascii="Times New Roman" w:eastAsia="Times New Roman" w:hAnsi="Times New Roman" w:cs="Times New Roman"/>
          <w:b/>
          <w:bCs/>
          <w:color w:val="000000"/>
          <w:sz w:val="24"/>
          <w:szCs w:val="24"/>
        </w:rPr>
      </w:pPr>
    </w:p>
    <w:p w:rsidR="000F07CA" w:rsidRPr="000F07CA" w:rsidRDefault="000F07CA" w:rsidP="000F07CA">
      <w:pPr>
        <w:jc w:val="center"/>
        <w:rPr>
          <w:rFonts w:ascii="Times New Roman" w:eastAsia="Times New Roman" w:hAnsi="Times New Roman" w:cs="Times New Roman"/>
          <w:sz w:val="24"/>
          <w:szCs w:val="24"/>
        </w:rPr>
      </w:pPr>
      <w:r w:rsidRPr="000F07CA">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tudent Government Resolution 117.0010</w:t>
      </w:r>
      <w:bookmarkStart w:id="0" w:name="_GoBack"/>
      <w:bookmarkEnd w:id="0"/>
      <w:r w:rsidRPr="000F07CA">
        <w:rPr>
          <w:rFonts w:ascii="Times New Roman" w:eastAsia="Times New Roman" w:hAnsi="Times New Roman" w:cs="Times New Roman"/>
          <w:b/>
          <w:bCs/>
          <w:color w:val="000000"/>
          <w:sz w:val="24"/>
          <w:szCs w:val="24"/>
        </w:rPr>
        <w:t xml:space="preserve">   </w:t>
      </w:r>
    </w:p>
    <w:p w:rsidR="000F07CA" w:rsidRPr="000F07CA" w:rsidRDefault="000F07CA" w:rsidP="000F07CA">
      <w:pPr>
        <w:jc w:val="center"/>
        <w:rPr>
          <w:rFonts w:ascii="Times New Roman" w:eastAsia="Times New Roman" w:hAnsi="Times New Roman" w:cs="Times New Roman"/>
          <w:sz w:val="24"/>
          <w:szCs w:val="24"/>
        </w:rPr>
      </w:pPr>
      <w:r w:rsidRPr="000F07CA">
        <w:rPr>
          <w:rFonts w:ascii="Times New Roman" w:eastAsia="Times New Roman" w:hAnsi="Times New Roman" w:cs="Times New Roman"/>
          <w:b/>
          <w:bCs/>
          <w:color w:val="000000"/>
          <w:sz w:val="24"/>
          <w:szCs w:val="24"/>
        </w:rPr>
        <w:t>A Resolution for a Fund for International Flag Display Handouts</w:t>
      </w:r>
    </w:p>
    <w:p w:rsidR="000F07CA" w:rsidRPr="000F07CA" w:rsidRDefault="000F07CA" w:rsidP="000F07CA">
      <w:pPr>
        <w:jc w:val="center"/>
        <w:rPr>
          <w:rFonts w:ascii="Times New Roman" w:eastAsia="Times New Roman" w:hAnsi="Times New Roman" w:cs="Times New Roman"/>
          <w:sz w:val="24"/>
          <w:szCs w:val="24"/>
        </w:rPr>
      </w:pPr>
      <w:r w:rsidRPr="000F07CA">
        <w:rPr>
          <w:rFonts w:ascii="Times New Roman" w:eastAsia="Times New Roman" w:hAnsi="Times New Roman" w:cs="Times New Roman"/>
          <w:b/>
          <w:bCs/>
          <w:color w:val="000000"/>
          <w:sz w:val="24"/>
          <w:szCs w:val="24"/>
        </w:rPr>
        <w:t xml:space="preserve">Sponsored by Kyra Cooper, President; Chantelle </w:t>
      </w:r>
      <w:proofErr w:type="spellStart"/>
      <w:r w:rsidRPr="000F07CA">
        <w:rPr>
          <w:rFonts w:ascii="Times New Roman" w:eastAsia="Times New Roman" w:hAnsi="Times New Roman" w:cs="Times New Roman"/>
          <w:b/>
          <w:bCs/>
          <w:color w:val="000000"/>
          <w:sz w:val="24"/>
          <w:szCs w:val="24"/>
        </w:rPr>
        <w:t>Wimms</w:t>
      </w:r>
      <w:proofErr w:type="spellEnd"/>
      <w:r w:rsidRPr="000F07CA">
        <w:rPr>
          <w:rFonts w:ascii="Times New Roman" w:eastAsia="Times New Roman" w:hAnsi="Times New Roman" w:cs="Times New Roman"/>
          <w:b/>
          <w:bCs/>
          <w:color w:val="000000"/>
          <w:sz w:val="24"/>
          <w:szCs w:val="24"/>
        </w:rPr>
        <w:t xml:space="preserve">, Diversity Committee Chair </w:t>
      </w:r>
    </w:p>
    <w:p w:rsidR="000F07CA" w:rsidRPr="000F07CA" w:rsidRDefault="000F07CA" w:rsidP="000F07CA">
      <w:pPr>
        <w:rPr>
          <w:rFonts w:ascii="Times New Roman" w:eastAsia="Times New Roman" w:hAnsi="Times New Roman" w:cs="Times New Roman"/>
          <w:sz w:val="24"/>
          <w:szCs w:val="24"/>
        </w:rPr>
      </w:pPr>
    </w:p>
    <w:p w:rsidR="000F07CA" w:rsidRPr="000F07CA" w:rsidRDefault="000F07CA" w:rsidP="000F07CA">
      <w:pPr>
        <w:ind w:left="270"/>
        <w:rPr>
          <w:rFonts w:ascii="Times New Roman" w:eastAsia="Times New Roman" w:hAnsi="Times New Roman" w:cs="Times New Roman"/>
          <w:sz w:val="24"/>
          <w:szCs w:val="24"/>
        </w:rPr>
      </w:pPr>
      <w:r w:rsidRPr="000F07CA">
        <w:rPr>
          <w:rFonts w:ascii="Times New Roman" w:eastAsia="Times New Roman" w:hAnsi="Times New Roman" w:cs="Times New Roman"/>
          <w:color w:val="000000"/>
          <w:sz w:val="24"/>
          <w:szCs w:val="24"/>
        </w:rPr>
        <w:t>WHEREAS,</w:t>
      </w:r>
    </w:p>
    <w:p w:rsidR="000F07CA" w:rsidRPr="000F07CA" w:rsidRDefault="000F07CA" w:rsidP="000F07CA">
      <w:pPr>
        <w:rPr>
          <w:rFonts w:ascii="Times New Roman" w:eastAsia="Times New Roman" w:hAnsi="Times New Roman" w:cs="Times New Roman"/>
          <w:sz w:val="24"/>
          <w:szCs w:val="24"/>
        </w:rPr>
      </w:pPr>
    </w:p>
    <w:p w:rsidR="000F07CA" w:rsidRPr="000F07CA" w:rsidRDefault="000F07CA" w:rsidP="000F07CA">
      <w:pPr>
        <w:numPr>
          <w:ilvl w:val="0"/>
          <w:numId w:val="1"/>
        </w:numPr>
        <w:ind w:left="270"/>
        <w:jc w:val="both"/>
        <w:textAlignment w:val="baseline"/>
        <w:rPr>
          <w:rFonts w:ascii="Arial" w:eastAsia="Times New Roman" w:hAnsi="Arial" w:cs="Arial"/>
          <w:color w:val="000000"/>
          <w:sz w:val="24"/>
          <w:szCs w:val="24"/>
        </w:rPr>
      </w:pPr>
      <w:r w:rsidRPr="000F07CA">
        <w:rPr>
          <w:rFonts w:ascii="Times New Roman" w:eastAsia="Times New Roman" w:hAnsi="Times New Roman" w:cs="Times New Roman"/>
          <w:color w:val="000000"/>
          <w:sz w:val="24"/>
          <w:szCs w:val="24"/>
        </w:rPr>
        <w:t>The Student Government is the official governing body of the Student Association and exists to represent the present and long term best interests of the Student Association in the formulation of the University policy and in the fulfillment of the University mission; and</w:t>
      </w:r>
    </w:p>
    <w:p w:rsidR="000F07CA" w:rsidRPr="000F07CA" w:rsidRDefault="000F07CA" w:rsidP="000F07CA">
      <w:pPr>
        <w:numPr>
          <w:ilvl w:val="0"/>
          <w:numId w:val="1"/>
        </w:numPr>
        <w:ind w:left="270"/>
        <w:jc w:val="both"/>
        <w:textAlignment w:val="baseline"/>
        <w:rPr>
          <w:rFonts w:ascii="Times New Roman" w:eastAsia="Times New Roman" w:hAnsi="Times New Roman" w:cs="Times New Roman"/>
          <w:color w:val="000000"/>
          <w:sz w:val="24"/>
          <w:szCs w:val="24"/>
        </w:rPr>
      </w:pPr>
      <w:r w:rsidRPr="000F07CA">
        <w:rPr>
          <w:rFonts w:ascii="Times New Roman" w:eastAsia="Times New Roman" w:hAnsi="Times New Roman" w:cs="Times New Roman"/>
          <w:color w:val="000000"/>
          <w:sz w:val="24"/>
          <w:szCs w:val="24"/>
        </w:rPr>
        <w:t xml:space="preserve">In the fall of 2017, the International Flag Display was installed in </w:t>
      </w:r>
      <w:proofErr w:type="spellStart"/>
      <w:r w:rsidRPr="000F07CA">
        <w:rPr>
          <w:rFonts w:ascii="Times New Roman" w:eastAsia="Times New Roman" w:hAnsi="Times New Roman" w:cs="Times New Roman"/>
          <w:color w:val="000000"/>
          <w:sz w:val="24"/>
          <w:szCs w:val="24"/>
        </w:rPr>
        <w:t>Pickler</w:t>
      </w:r>
      <w:proofErr w:type="spellEnd"/>
      <w:r w:rsidRPr="000F07CA">
        <w:rPr>
          <w:rFonts w:ascii="Times New Roman" w:eastAsia="Times New Roman" w:hAnsi="Times New Roman" w:cs="Times New Roman"/>
          <w:color w:val="000000"/>
          <w:sz w:val="24"/>
          <w:szCs w:val="24"/>
        </w:rPr>
        <w:t xml:space="preserve"> Memorial Library to represent the international students present on Truman’s campus; and </w:t>
      </w:r>
    </w:p>
    <w:p w:rsidR="000F07CA" w:rsidRPr="000F07CA" w:rsidRDefault="000F07CA" w:rsidP="000F07CA">
      <w:pPr>
        <w:numPr>
          <w:ilvl w:val="0"/>
          <w:numId w:val="1"/>
        </w:numPr>
        <w:ind w:left="270"/>
        <w:jc w:val="both"/>
        <w:textAlignment w:val="baseline"/>
        <w:rPr>
          <w:rFonts w:ascii="Arial" w:eastAsia="Times New Roman" w:hAnsi="Arial" w:cs="Arial"/>
          <w:color w:val="000000"/>
          <w:sz w:val="24"/>
          <w:szCs w:val="24"/>
        </w:rPr>
      </w:pPr>
      <w:r w:rsidRPr="000F07CA">
        <w:rPr>
          <w:rFonts w:ascii="Times New Roman" w:eastAsia="Times New Roman" w:hAnsi="Times New Roman" w:cs="Times New Roman"/>
          <w:color w:val="000000"/>
          <w:sz w:val="24"/>
          <w:szCs w:val="24"/>
        </w:rPr>
        <w:t>Students observing the International Flag Display have expressed a desire to associate the flags in the display with the countries they represent; and</w:t>
      </w:r>
    </w:p>
    <w:p w:rsidR="000F07CA" w:rsidRPr="000F07CA" w:rsidRDefault="000F07CA" w:rsidP="000F07CA">
      <w:pPr>
        <w:numPr>
          <w:ilvl w:val="0"/>
          <w:numId w:val="1"/>
        </w:numPr>
        <w:ind w:left="270"/>
        <w:jc w:val="both"/>
        <w:textAlignment w:val="baseline"/>
        <w:rPr>
          <w:rFonts w:ascii="Arial" w:eastAsia="Times New Roman" w:hAnsi="Arial" w:cs="Arial"/>
          <w:color w:val="000000"/>
          <w:sz w:val="24"/>
          <w:szCs w:val="24"/>
        </w:rPr>
      </w:pPr>
      <w:r w:rsidRPr="000F07CA">
        <w:rPr>
          <w:rFonts w:ascii="Times New Roman" w:eastAsia="Times New Roman" w:hAnsi="Times New Roman" w:cs="Times New Roman"/>
          <w:color w:val="000000"/>
          <w:sz w:val="24"/>
          <w:szCs w:val="24"/>
        </w:rPr>
        <w:t xml:space="preserve">The International Flag Display came to fruition based on donations and support from Student Government, Residence Life, the Center for International Students, the Center for International Education Abroad, Multicultural Affairs Center, the Classical and Modern Languages Department, the Student Recreation Center, the Student Union Building Staff and Greek Life, Campus Planning, President Sue Thomas and the President’s Office, and the following individuals: Dave Lusk, Lou Ann Gilchrist, Brad and Melody Chambers, Regina Morin, and </w:t>
      </w:r>
      <w:proofErr w:type="spellStart"/>
      <w:r w:rsidRPr="000F07CA">
        <w:rPr>
          <w:rFonts w:ascii="Times New Roman" w:eastAsia="Times New Roman" w:hAnsi="Times New Roman" w:cs="Times New Roman"/>
          <w:color w:val="000000"/>
          <w:sz w:val="24"/>
          <w:szCs w:val="24"/>
        </w:rPr>
        <w:t>Melanee</w:t>
      </w:r>
      <w:proofErr w:type="spellEnd"/>
      <w:r w:rsidRPr="000F07CA">
        <w:rPr>
          <w:rFonts w:ascii="Times New Roman" w:eastAsia="Times New Roman" w:hAnsi="Times New Roman" w:cs="Times New Roman"/>
          <w:color w:val="000000"/>
          <w:sz w:val="24"/>
          <w:szCs w:val="24"/>
        </w:rPr>
        <w:t xml:space="preserve"> Crist; and</w:t>
      </w:r>
    </w:p>
    <w:p w:rsidR="000F07CA" w:rsidRPr="000F07CA" w:rsidRDefault="000F07CA" w:rsidP="000F07CA">
      <w:pPr>
        <w:numPr>
          <w:ilvl w:val="0"/>
          <w:numId w:val="1"/>
        </w:numPr>
        <w:ind w:left="270"/>
        <w:jc w:val="both"/>
        <w:textAlignment w:val="baseline"/>
        <w:rPr>
          <w:rFonts w:ascii="Arial" w:eastAsia="Times New Roman" w:hAnsi="Arial" w:cs="Arial"/>
          <w:color w:val="000000"/>
          <w:sz w:val="24"/>
          <w:szCs w:val="24"/>
        </w:rPr>
      </w:pPr>
      <w:r w:rsidRPr="000F07CA">
        <w:rPr>
          <w:rFonts w:ascii="Times New Roman" w:eastAsia="Times New Roman" w:hAnsi="Times New Roman" w:cs="Times New Roman"/>
          <w:color w:val="000000"/>
          <w:sz w:val="24"/>
          <w:szCs w:val="24"/>
        </w:rPr>
        <w:t>A pamphlet for the International Flag Display would allow for students to engage with the display by identifying the countries represented while similarly recognizing the history behind the international flag display and those that donated to make this effort possible.</w:t>
      </w:r>
    </w:p>
    <w:p w:rsidR="000F07CA" w:rsidRPr="000F07CA" w:rsidRDefault="000F07CA" w:rsidP="000F07CA">
      <w:pPr>
        <w:rPr>
          <w:rFonts w:ascii="Times New Roman" w:eastAsia="Times New Roman" w:hAnsi="Times New Roman" w:cs="Times New Roman"/>
          <w:sz w:val="24"/>
          <w:szCs w:val="24"/>
        </w:rPr>
      </w:pPr>
    </w:p>
    <w:p w:rsidR="000F07CA" w:rsidRPr="000F07CA" w:rsidRDefault="000F07CA" w:rsidP="000F07CA">
      <w:pPr>
        <w:jc w:val="both"/>
        <w:rPr>
          <w:rFonts w:ascii="Times New Roman" w:eastAsia="Times New Roman" w:hAnsi="Times New Roman" w:cs="Times New Roman"/>
          <w:sz w:val="24"/>
          <w:szCs w:val="24"/>
        </w:rPr>
      </w:pPr>
      <w:r w:rsidRPr="000F07CA">
        <w:rPr>
          <w:rFonts w:ascii="Times New Roman" w:eastAsia="Times New Roman" w:hAnsi="Times New Roman" w:cs="Times New Roman"/>
          <w:color w:val="000000"/>
          <w:sz w:val="24"/>
          <w:szCs w:val="24"/>
        </w:rPr>
        <w:t>THEREFORE BE IT RESOLVED THAT THE STUDENT GOVERNMENT,</w:t>
      </w:r>
    </w:p>
    <w:p w:rsidR="000F07CA" w:rsidRPr="000F07CA" w:rsidRDefault="000F07CA" w:rsidP="000F07CA">
      <w:pPr>
        <w:numPr>
          <w:ilvl w:val="0"/>
          <w:numId w:val="2"/>
        </w:numPr>
        <w:jc w:val="both"/>
        <w:textAlignment w:val="baseline"/>
        <w:rPr>
          <w:rFonts w:ascii="Times New Roman" w:eastAsia="Times New Roman" w:hAnsi="Times New Roman" w:cs="Times New Roman"/>
          <w:color w:val="000000"/>
          <w:sz w:val="24"/>
          <w:szCs w:val="24"/>
        </w:rPr>
      </w:pPr>
      <w:r w:rsidRPr="000F07CA">
        <w:rPr>
          <w:rFonts w:ascii="Times New Roman" w:eastAsia="Times New Roman" w:hAnsi="Times New Roman" w:cs="Times New Roman"/>
          <w:color w:val="000000"/>
          <w:sz w:val="24"/>
          <w:szCs w:val="24"/>
        </w:rPr>
        <w:t xml:space="preserve">Establishes that $200 out of the remaining </w:t>
      </w:r>
      <w:proofErr w:type="spellStart"/>
      <w:r w:rsidRPr="000F07CA">
        <w:rPr>
          <w:rFonts w:ascii="Times New Roman" w:eastAsia="Times New Roman" w:hAnsi="Times New Roman" w:cs="Times New Roman"/>
          <w:color w:val="000000"/>
          <w:sz w:val="24"/>
          <w:szCs w:val="24"/>
        </w:rPr>
        <w:t>cosponsorship</w:t>
      </w:r>
      <w:proofErr w:type="spellEnd"/>
      <w:r w:rsidRPr="000F07CA">
        <w:rPr>
          <w:rFonts w:ascii="Times New Roman" w:eastAsia="Times New Roman" w:hAnsi="Times New Roman" w:cs="Times New Roman"/>
          <w:color w:val="000000"/>
          <w:sz w:val="24"/>
          <w:szCs w:val="24"/>
        </w:rPr>
        <w:t xml:space="preserve"> funds will be set aside to purchase a brochure holder and use the remaining funds to purchase handouts until the expiration of the $200 fund; and</w:t>
      </w:r>
    </w:p>
    <w:p w:rsidR="000F07CA" w:rsidRPr="000F07CA" w:rsidRDefault="000F07CA" w:rsidP="000F07CA">
      <w:pPr>
        <w:numPr>
          <w:ilvl w:val="0"/>
          <w:numId w:val="2"/>
        </w:numPr>
        <w:jc w:val="both"/>
        <w:textAlignment w:val="baseline"/>
        <w:rPr>
          <w:rFonts w:ascii="Times New Roman" w:eastAsia="Times New Roman" w:hAnsi="Times New Roman" w:cs="Times New Roman"/>
          <w:color w:val="000000"/>
          <w:sz w:val="24"/>
          <w:szCs w:val="24"/>
        </w:rPr>
      </w:pPr>
      <w:r w:rsidRPr="000F07CA">
        <w:rPr>
          <w:rFonts w:ascii="Times New Roman" w:eastAsia="Times New Roman" w:hAnsi="Times New Roman" w:cs="Times New Roman"/>
          <w:color w:val="000000"/>
          <w:sz w:val="24"/>
          <w:szCs w:val="24"/>
        </w:rPr>
        <w:t>Moves that these handouts will reflect the history of the flag display, the countries represented within the display, and the sponsors who made the flag display possible.</w:t>
      </w:r>
    </w:p>
    <w:p w:rsidR="000F07CA" w:rsidRPr="000F07CA" w:rsidRDefault="000F07CA" w:rsidP="000F07CA">
      <w:pPr>
        <w:rPr>
          <w:rFonts w:ascii="Times New Roman" w:eastAsia="Times New Roman" w:hAnsi="Times New Roman" w:cs="Times New Roman"/>
          <w:sz w:val="24"/>
          <w:szCs w:val="24"/>
        </w:rPr>
      </w:pPr>
    </w:p>
    <w:p w:rsidR="000F07CA" w:rsidRPr="000F07CA" w:rsidRDefault="000F07CA" w:rsidP="000F07CA">
      <w:pPr>
        <w:jc w:val="both"/>
        <w:rPr>
          <w:rFonts w:ascii="Times New Roman" w:eastAsia="Times New Roman" w:hAnsi="Times New Roman" w:cs="Times New Roman"/>
          <w:sz w:val="24"/>
          <w:szCs w:val="24"/>
        </w:rPr>
      </w:pPr>
      <w:r w:rsidRPr="000F07CA">
        <w:rPr>
          <w:rFonts w:ascii="Times New Roman" w:eastAsia="Times New Roman" w:hAnsi="Times New Roman" w:cs="Times New Roman"/>
          <w:color w:val="000000"/>
          <w:sz w:val="24"/>
          <w:szCs w:val="24"/>
        </w:rPr>
        <w:t>THE STUDENT GOVERNMENT DIRECTS THAT,</w:t>
      </w:r>
    </w:p>
    <w:p w:rsidR="000F07CA" w:rsidRPr="000F07CA" w:rsidRDefault="000F07CA" w:rsidP="000F07CA">
      <w:pPr>
        <w:numPr>
          <w:ilvl w:val="0"/>
          <w:numId w:val="3"/>
        </w:numPr>
        <w:ind w:left="270"/>
        <w:jc w:val="both"/>
        <w:textAlignment w:val="baseline"/>
        <w:rPr>
          <w:rFonts w:ascii="Times New Roman" w:eastAsia="Times New Roman" w:hAnsi="Times New Roman" w:cs="Times New Roman"/>
          <w:color w:val="000000"/>
          <w:sz w:val="24"/>
          <w:szCs w:val="24"/>
        </w:rPr>
      </w:pPr>
      <w:r w:rsidRPr="000F07CA">
        <w:rPr>
          <w:rFonts w:ascii="Times New Roman" w:eastAsia="Times New Roman" w:hAnsi="Times New Roman" w:cs="Times New Roman"/>
          <w:color w:val="000000"/>
          <w:sz w:val="24"/>
          <w:szCs w:val="24"/>
        </w:rPr>
        <w:t xml:space="preserve">Additional copies of this resolution </w:t>
      </w:r>
      <w:proofErr w:type="gramStart"/>
      <w:r w:rsidRPr="000F07CA">
        <w:rPr>
          <w:rFonts w:ascii="Times New Roman" w:eastAsia="Times New Roman" w:hAnsi="Times New Roman" w:cs="Times New Roman"/>
          <w:color w:val="000000"/>
          <w:sz w:val="24"/>
          <w:szCs w:val="24"/>
        </w:rPr>
        <w:t>be</w:t>
      </w:r>
      <w:proofErr w:type="gramEnd"/>
      <w:r w:rsidRPr="000F07CA">
        <w:rPr>
          <w:rFonts w:ascii="Times New Roman" w:eastAsia="Times New Roman" w:hAnsi="Times New Roman" w:cs="Times New Roman"/>
          <w:color w:val="000000"/>
          <w:sz w:val="24"/>
          <w:szCs w:val="24"/>
        </w:rPr>
        <w:t xml:space="preserve"> disseminated to Associate Dean of Libraries for Research and Instruction, Janet Romine; Center for International Students; Truman Media Network; and the University Archives.</w:t>
      </w:r>
    </w:p>
    <w:p w:rsidR="000F2D3B" w:rsidRDefault="000F2D3B"/>
    <w:sectPr w:rsidR="000F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6DD"/>
    <w:multiLevelType w:val="multilevel"/>
    <w:tmpl w:val="4E9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F3EE1"/>
    <w:multiLevelType w:val="multilevel"/>
    <w:tmpl w:val="E8DA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577D7"/>
    <w:multiLevelType w:val="multilevel"/>
    <w:tmpl w:val="6DE0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CA"/>
    <w:rsid w:val="000F07CA"/>
    <w:rsid w:val="000F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2018-02-01T19:43:00Z</dcterms:created>
  <dcterms:modified xsi:type="dcterms:W3CDTF">2018-02-01T19:52:00Z</dcterms:modified>
</cp:coreProperties>
</file>