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STUDENT GOVERNMENT</w:t>
      </w:r>
    </w:p>
    <w:p w:rsidR="00000000" w:rsidDel="00000000" w:rsidP="00000000" w:rsidRDefault="00000000" w:rsidRPr="00000000">
      <w:pPr>
        <w:contextualSpacing w:val="0"/>
      </w:pPr>
      <w:r w:rsidDel="00000000" w:rsidR="00000000" w:rsidRPr="00000000">
        <w:rPr>
          <w:b w:val="1"/>
          <w:rtl w:val="0"/>
        </w:rPr>
        <w:t xml:space="preserve">GENERAL MEETING</w:t>
      </w:r>
    </w:p>
    <w:p w:rsidR="00000000" w:rsidDel="00000000" w:rsidP="00000000" w:rsidRDefault="00000000" w:rsidRPr="00000000">
      <w:pPr>
        <w:contextualSpacing w:val="0"/>
      </w:pPr>
      <w:r w:rsidDel="00000000" w:rsidR="00000000" w:rsidRPr="00000000">
        <w:rPr>
          <w:b w:val="1"/>
          <w:rtl w:val="0"/>
        </w:rPr>
        <w:t xml:space="preserve">March 1, 2015</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Preliminary Items</w:t>
      </w:r>
    </w:p>
    <w:p w:rsidR="00000000" w:rsidDel="00000000" w:rsidP="00000000" w:rsidRDefault="00000000" w:rsidRPr="00000000">
      <w:pPr>
        <w:ind w:left="640" w:firstLine="0"/>
        <w:contextualSpacing w:val="0"/>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Roll Call</w:t>
      </w:r>
    </w:p>
    <w:p w:rsidR="00000000" w:rsidDel="00000000" w:rsidP="00000000" w:rsidRDefault="00000000" w:rsidRPr="00000000">
      <w:pPr>
        <w:ind w:left="640" w:firstLine="0"/>
        <w:contextualSpacing w:val="0"/>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Approval of minutes</w:t>
      </w:r>
    </w:p>
    <w:p w:rsidR="00000000" w:rsidDel="00000000" w:rsidP="00000000" w:rsidRDefault="00000000" w:rsidRPr="00000000">
      <w:pPr>
        <w:ind w:left="640" w:firstLine="0"/>
        <w:contextualSpacing w:val="0"/>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Changes to the Agenda</w:t>
      </w:r>
    </w:p>
    <w:p w:rsidR="00000000" w:rsidDel="00000000" w:rsidP="00000000" w:rsidRDefault="00000000" w:rsidRPr="00000000">
      <w:pPr>
        <w:ind w:left="640" w:firstLine="0"/>
        <w:contextualSpacing w:val="0"/>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Gallery Introductions/Business</w:t>
      </w:r>
    </w:p>
    <w:p w:rsidR="00000000" w:rsidDel="00000000" w:rsidP="00000000" w:rsidRDefault="00000000" w:rsidRPr="00000000">
      <w:pPr>
        <w:ind w:left="640" w:firstLine="0"/>
        <w:contextualSpacing w:val="0"/>
      </w:pPr>
      <w:r w:rsidDel="00000000" w:rsidR="00000000" w:rsidRPr="00000000">
        <w:rPr>
          <w:b w:val="1"/>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Membership Appointments/Resignations</w:t>
      </w:r>
    </w:p>
    <w:p w:rsidR="00000000" w:rsidDel="00000000" w:rsidP="00000000" w:rsidRDefault="00000000" w:rsidRPr="00000000">
      <w:pPr>
        <w:ind w:left="640" w:firstLine="0"/>
        <w:contextualSpacing w:val="0"/>
      </w:pPr>
      <w:r w:rsidDel="00000000" w:rsidR="00000000" w:rsidRPr="00000000">
        <w:rPr>
          <w:b w:val="1"/>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Oath of Office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Auxiliary Reports</w:t>
      </w:r>
    </w:p>
    <w:p w:rsidR="00000000" w:rsidDel="00000000" w:rsidP="00000000" w:rsidRDefault="00000000" w:rsidRPr="00000000">
      <w:pPr>
        <w:ind w:left="640" w:firstLine="0"/>
        <w:contextualSpacing w:val="0"/>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Speaker of the Student Senate:  You need to be equipped to answer election packet questions in your office hour.  If you have any questions, let me know.  You know my e-mail.  </w:t>
      </w:r>
    </w:p>
    <w:p w:rsidR="00000000" w:rsidDel="00000000" w:rsidP="00000000" w:rsidRDefault="00000000" w:rsidRPr="00000000">
      <w:pPr>
        <w:ind w:left="640" w:firstLine="0"/>
        <w:contextualSpacing w:val="0"/>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Student Representative to the Board of Governors</w:t>
      </w:r>
    </w:p>
    <w:p w:rsidR="00000000" w:rsidDel="00000000" w:rsidP="00000000" w:rsidRDefault="00000000" w:rsidRPr="00000000">
      <w:pPr>
        <w:ind w:left="640" w:firstLine="0"/>
        <w:contextualSpacing w:val="0"/>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Faculty Advisor:  You need to be thinking about spending money two to three weeks in advanced.  The president’s staff were assigned their committees on Friday.  </w:t>
      </w:r>
    </w:p>
    <w:p w:rsidR="00000000" w:rsidDel="00000000" w:rsidP="00000000" w:rsidRDefault="00000000" w:rsidRPr="00000000">
      <w:pPr>
        <w:ind w:left="640" w:firstLine="0"/>
        <w:contextualSpacing w:val="0"/>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Staff Advisor</w:t>
      </w:r>
    </w:p>
    <w:p w:rsidR="00000000" w:rsidDel="00000000" w:rsidP="00000000" w:rsidRDefault="00000000" w:rsidRPr="00000000">
      <w:pPr>
        <w:ind w:left="640" w:firstLine="0"/>
        <w:contextualSpacing w:val="0"/>
      </w:pPr>
      <w:r w:rsidDel="00000000" w:rsidR="00000000" w:rsidRPr="00000000">
        <w:rPr>
          <w:b w:val="1"/>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Academic Affairs:  By Wednesday at 3PM, let me know if you are interested in being on one of the Dr. Paino’s committees.  Molly Turner, Kyra Cooper, and KTRM will be attending lunch with the peer reviewers.  </w:t>
      </w:r>
    </w:p>
    <w:p w:rsidR="00000000" w:rsidDel="00000000" w:rsidP="00000000" w:rsidRDefault="00000000" w:rsidRPr="00000000">
      <w:pPr>
        <w:ind w:left="640" w:firstLine="0"/>
        <w:contextualSpacing w:val="0"/>
      </w:pPr>
      <w:r w:rsidDel="00000000" w:rsidR="00000000" w:rsidRPr="00000000">
        <w:rPr>
          <w:b w:val="1"/>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External Affairs:  At Wednesday at 7:15AM I will be going to Kirksville High to talk to their Student Government.  St. Patricks Day has a parade and 5K, so spread the word.  The city of Kirksville has been given a Glass Recycling Grant.  </w:t>
      </w:r>
    </w:p>
    <w:p w:rsidR="00000000" w:rsidDel="00000000" w:rsidP="00000000" w:rsidRDefault="00000000" w:rsidRPr="00000000">
      <w:pPr>
        <w:ind w:left="640" w:firstLine="0"/>
        <w:contextualSpacing w:val="0"/>
      </w:pPr>
      <w:r w:rsidDel="00000000" w:rsidR="00000000" w:rsidRPr="00000000">
        <w:rPr>
          <w:b w:val="1"/>
          <w:rtl w:val="0"/>
        </w:rPr>
        <w:t xml:space="preserve">g</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Environmental Affairs:  I will have a full plan of Earth Week when we return from Spring Break.</w:t>
      </w:r>
    </w:p>
    <w:p w:rsidR="00000000" w:rsidDel="00000000" w:rsidP="00000000" w:rsidRDefault="00000000" w:rsidRPr="00000000">
      <w:pPr>
        <w:ind w:left="640" w:firstLine="0"/>
        <w:contextualSpacing w:val="0"/>
      </w:pPr>
      <w:r w:rsidDel="00000000" w:rsidR="00000000" w:rsidRPr="00000000">
        <w:rPr>
          <w:b w:val="1"/>
          <w:rtl w:val="0"/>
        </w:rPr>
        <w:t xml:space="preserve">h</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Student Affairs</w:t>
      </w:r>
    </w:p>
    <w:p w:rsidR="00000000" w:rsidDel="00000000" w:rsidP="00000000" w:rsidRDefault="00000000" w:rsidRPr="00000000">
      <w:pPr>
        <w:ind w:left="640" w:firstLine="0"/>
        <w:contextualSpacing w:val="0"/>
      </w:pPr>
      <w:r w:rsidDel="00000000" w:rsidR="00000000" w:rsidRPr="00000000">
        <w:rPr>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Diversity Chair:   We have an event in the SUB at 6PM every night because it is Diversity Week!  We need people to work our table if you have time this week.  Come to the events and work the tables anytime this week between 10AM-4PM! </w:t>
      </w:r>
    </w:p>
    <w:p w:rsidR="00000000" w:rsidDel="00000000" w:rsidP="00000000" w:rsidRDefault="00000000" w:rsidRPr="00000000">
      <w:pPr>
        <w:ind w:left="640" w:firstLine="0"/>
        <w:contextualSpacing w:val="0"/>
      </w:pPr>
      <w:r w:rsidDel="00000000" w:rsidR="00000000" w:rsidRPr="00000000">
        <w:rPr>
          <w:b w:val="1"/>
          <w:rtl w:val="0"/>
        </w:rPr>
        <w:t xml:space="preserve">j</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Grants and Sponsorships </w:t>
      </w:r>
    </w:p>
    <w:p w:rsidR="00000000" w:rsidDel="00000000" w:rsidP="00000000" w:rsidRDefault="00000000" w:rsidRPr="00000000">
      <w:pPr>
        <w:ind w:left="640" w:firstLine="0"/>
        <w:contextualSpacing w:val="0"/>
      </w:pPr>
      <w:r w:rsidDel="00000000" w:rsidR="00000000" w:rsidRPr="00000000">
        <w:rPr>
          <w:b w:val="1"/>
          <w:rtl w:val="0"/>
        </w:rPr>
        <w:t xml:space="preserve">k</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Purple Friday</w:t>
      </w:r>
    </w:p>
    <w:p w:rsidR="00000000" w:rsidDel="00000000" w:rsidP="00000000" w:rsidRDefault="00000000" w:rsidRPr="00000000">
      <w:pPr>
        <w:ind w:left="1180" w:hanging="1160"/>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Money Motion: No more than $400.00 for Purple Friday t-shirts  PASSED</w:t>
      </w:r>
    </w:p>
    <w:p w:rsidR="00000000" w:rsidDel="00000000" w:rsidP="00000000" w:rsidRDefault="00000000" w:rsidRPr="00000000">
      <w:pPr>
        <w:ind w:left="640" w:firstLine="0"/>
        <w:contextualSpacing w:val="0"/>
      </w:pPr>
      <w:r w:rsidDel="00000000" w:rsidR="00000000" w:rsidRPr="00000000">
        <w:rPr>
          <w:b w:val="1"/>
          <w:rtl w:val="0"/>
        </w:rPr>
        <w:t xml:space="preserve">l</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 Director:  The posters are in publications.  We may be doing “I voted” stickers.  </w:t>
      </w:r>
    </w:p>
    <w:p w:rsidR="00000000" w:rsidDel="00000000" w:rsidP="00000000" w:rsidRDefault="00000000" w:rsidRPr="00000000">
      <w:pPr>
        <w:ind w:left="640" w:firstLine="0"/>
        <w:contextualSpacing w:val="0"/>
      </w:pPr>
      <w:r w:rsidDel="00000000" w:rsidR="00000000" w:rsidRPr="00000000">
        <w:rPr>
          <w:b w:val="1"/>
          <w:rtl w:val="0"/>
        </w:rPr>
        <w:t xml:space="preserve">m</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Webmaster/Tech Director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Executive Reports</w:t>
      </w:r>
    </w:p>
    <w:p w:rsidR="00000000" w:rsidDel="00000000" w:rsidP="00000000" w:rsidRDefault="00000000" w:rsidRPr="00000000">
      <w:pPr>
        <w:ind w:left="640" w:firstLine="0"/>
        <w:contextualSpacing w:val="0"/>
      </w:pPr>
      <w:r w:rsidDel="00000000" w:rsidR="00000000" w:rsidRPr="00000000">
        <w:rPr>
          <w:b w:val="1"/>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Treasurer:  I sent you the report for February an hour ago.</w:t>
      </w:r>
    </w:p>
    <w:p w:rsidR="00000000" w:rsidDel="00000000" w:rsidP="00000000" w:rsidRDefault="00000000" w:rsidRPr="00000000">
      <w:pPr>
        <w:ind w:left="640" w:firstLine="0"/>
        <w:contextualSpacing w:val="0"/>
      </w:pPr>
      <w:r w:rsidDel="00000000" w:rsidR="00000000" w:rsidRPr="00000000">
        <w:rPr>
          <w:b w:val="1"/>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Secretary</w:t>
      </w:r>
    </w:p>
    <w:p w:rsidR="00000000" w:rsidDel="00000000" w:rsidP="00000000" w:rsidRDefault="00000000" w:rsidRPr="00000000">
      <w:pPr>
        <w:ind w:left="640" w:firstLine="0"/>
        <w:contextualSpacing w:val="0"/>
      </w:pPr>
      <w:r w:rsidDel="00000000" w:rsidR="00000000" w:rsidRPr="00000000">
        <w:rPr>
          <w:b w:val="1"/>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VP of the Student Association:  Thank you to all the glass recycling groups.  April 12 is the date for our retreat.  There are name tags in the office still, if they are yours, take it.  Monday March 30th, 100 Years Birthday Celebration for Spike and the PR Office is buying lots of prizes.</w:t>
      </w:r>
    </w:p>
    <w:p w:rsidR="00000000" w:rsidDel="00000000" w:rsidP="00000000" w:rsidRDefault="00000000" w:rsidRPr="00000000">
      <w:pPr>
        <w:ind w:left="640" w:firstLine="0"/>
        <w:contextualSpacing w:val="0"/>
      </w:pPr>
      <w:r w:rsidDel="00000000" w:rsidR="00000000" w:rsidRPr="00000000">
        <w:rPr>
          <w:rtl w:val="0"/>
        </w:rPr>
      </w:r>
    </w:p>
    <w:p w:rsidR="00000000" w:rsidDel="00000000" w:rsidP="00000000" w:rsidRDefault="00000000" w:rsidRPr="00000000">
      <w:pPr>
        <w:ind w:left="640" w:firstLine="0"/>
        <w:contextualSpacing w:val="0"/>
      </w:pPr>
      <w:r w:rsidDel="00000000" w:rsidR="00000000" w:rsidRPr="00000000">
        <w:rPr>
          <w:rtl w:val="0"/>
        </w:rPr>
        <w:t xml:space="preserve">Houston “Food Guy” Sodexo is going to different meal plans.  I will pass around this handout.  They are working on getting a Starbucks in the Library instead of Jazzman’s!!!!!!</w:t>
      </w:r>
    </w:p>
    <w:p w:rsidR="00000000" w:rsidDel="00000000" w:rsidP="00000000" w:rsidRDefault="00000000" w:rsidRPr="00000000">
      <w:pPr>
        <w:ind w:left="640" w:firstLine="0"/>
        <w:contextualSpacing w:val="0"/>
      </w:pPr>
      <w:r w:rsidDel="00000000" w:rsidR="00000000" w:rsidRPr="00000000">
        <w:rPr>
          <w:rtl w:val="0"/>
        </w:rPr>
      </w:r>
    </w:p>
    <w:p w:rsidR="00000000" w:rsidDel="00000000" w:rsidP="00000000" w:rsidRDefault="00000000" w:rsidRPr="00000000">
      <w:pPr>
        <w:ind w:left="640" w:firstLine="0"/>
        <w:contextualSpacing w:val="0"/>
      </w:pPr>
      <w:r w:rsidDel="00000000" w:rsidR="00000000" w:rsidRPr="00000000">
        <w:rPr>
          <w:rtl w:val="0"/>
        </w:rPr>
        <w:t xml:space="preserve">One of the guys on the basketball team is planning on starting a career with the NBA when he graduates.  He’s a senior.  </w:t>
      </w:r>
    </w:p>
    <w:p w:rsidR="00000000" w:rsidDel="00000000" w:rsidP="00000000" w:rsidRDefault="00000000" w:rsidRPr="00000000">
      <w:pPr>
        <w:ind w:left="640" w:firstLine="0"/>
        <w:contextualSpacing w:val="0"/>
      </w:pPr>
      <w:r w:rsidDel="00000000" w:rsidR="00000000" w:rsidRPr="00000000">
        <w:rPr>
          <w:b w:val="1"/>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President of the Student Association</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Other Reports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Old Business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Second Read: “A Resolution in Continued Support of Beta Beta Beta’s Restoration Efforts at Bear Creek On Truman State University’s Campus” (Wheeler) Passed Unanimously</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Discussion Items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Rules governing the Environmental Sustainability Fee First Read</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New Business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First Read: “A Resolution to Include the Environmental Sustainability Fee in the Student Government 2015 Spring Elections and Implementation Information if Passed at                                                                                                       Truman State University” (Wheeler)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First Read: A resolution in support of the construction of Flag-poles/maps on campus (Hollstrom)</w:t>
      </w:r>
    </w:p>
    <w:p w:rsidR="00000000" w:rsidDel="00000000" w:rsidP="00000000" w:rsidRDefault="00000000" w:rsidRPr="00000000">
      <w:pPr>
        <w:ind w:firstLine="720"/>
        <w:contextualSpacing w:val="0"/>
      </w:pPr>
      <w:r w:rsidDel="00000000" w:rsidR="00000000" w:rsidRPr="00000000">
        <w:rPr>
          <w:b w:val="1"/>
          <w:rtl w:val="0"/>
        </w:rPr>
        <w:t xml:space="preserve"> iii.  </w:t>
      </w:r>
      <w:r w:rsidDel="00000000" w:rsidR="00000000" w:rsidRPr="00000000">
        <w:rPr>
          <w:rtl w:val="0"/>
        </w:rPr>
        <w:t xml:space="preserve">First Read:  A resolution endorsing the action plan put forward by President Paino (Berry)</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Announcements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If you know anyone who needs a job, I have some positions open in my office.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April 18, 19, 25, 26 11-4PM you can help plant trees!  Talk to Adrian for more information.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Plus/Minus Grading will be voted on shortly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Clayton’s call for action teams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Short-term fiscal strategies (shorter term goals, so if you are an upperclassman, you could still do this!)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Co-curricular (shorter term goals, so if you are an upperclassman, you could still do this!)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will have a meeting March 15, 2015.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College Democrats will have a voter registration table in the SUB this week 11AM-3PM this Wednesday &amp; Thursday.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