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70" w:rsidRPr="001E0F6B" w:rsidRDefault="000D5A70" w:rsidP="00740CC4">
      <w:pPr>
        <w:contextualSpacing/>
        <w:jc w:val="center"/>
        <w:rPr>
          <w:rFonts w:ascii="Times New Roman" w:hAnsi="Times New Roman"/>
          <w:sz w:val="20"/>
          <w:szCs w:val="20"/>
        </w:rPr>
      </w:pPr>
      <w:r w:rsidRPr="001E0F6B">
        <w:rPr>
          <w:rFonts w:ascii="Times New Roman" w:hAnsi="Times New Roman"/>
          <w:sz w:val="20"/>
          <w:szCs w:val="20"/>
        </w:rPr>
        <w:t>S</w:t>
      </w:r>
      <w:r>
        <w:rPr>
          <w:rFonts w:ascii="Times New Roman" w:hAnsi="Times New Roman"/>
          <w:sz w:val="20"/>
          <w:szCs w:val="20"/>
        </w:rPr>
        <w:t>tudent Government Resolution 092.005</w:t>
      </w:r>
    </w:p>
    <w:p w:rsidR="000D5A70" w:rsidRPr="001E0F6B" w:rsidRDefault="000D5A70" w:rsidP="00740CC4">
      <w:pPr>
        <w:contextualSpacing/>
        <w:jc w:val="center"/>
        <w:rPr>
          <w:rFonts w:ascii="Times New Roman" w:hAnsi="Times New Roman"/>
          <w:sz w:val="20"/>
          <w:szCs w:val="20"/>
        </w:rPr>
      </w:pPr>
      <w:r w:rsidRPr="001E0F6B">
        <w:rPr>
          <w:rFonts w:ascii="Times New Roman" w:hAnsi="Times New Roman"/>
          <w:sz w:val="20"/>
          <w:szCs w:val="20"/>
        </w:rPr>
        <w:t xml:space="preserve">Resolution Endorsing the End of Registration Access Codes </w:t>
      </w:r>
    </w:p>
    <w:p w:rsidR="000D5A70" w:rsidRPr="001E0F6B" w:rsidRDefault="000D5A70" w:rsidP="00740CC4">
      <w:pPr>
        <w:contextualSpacing/>
        <w:rPr>
          <w:rFonts w:ascii="Times New Roman" w:hAnsi="Times New Roman"/>
          <w:sz w:val="20"/>
          <w:szCs w:val="20"/>
        </w:rPr>
      </w:pPr>
      <w:r w:rsidRPr="001E0F6B">
        <w:rPr>
          <w:rFonts w:ascii="Times New Roman" w:hAnsi="Times New Roman"/>
          <w:sz w:val="20"/>
          <w:szCs w:val="20"/>
        </w:rPr>
        <w:t>WHEREAS,</w:t>
      </w:r>
    </w:p>
    <w:p w:rsidR="000D5A70" w:rsidRPr="001E0F6B" w:rsidRDefault="000D5A70" w:rsidP="00740CC4">
      <w:pPr>
        <w:ind w:left="360"/>
        <w:contextualSpacing/>
        <w:rPr>
          <w:rFonts w:ascii="Times New Roman" w:hAnsi="Times New Roman"/>
          <w:sz w:val="20"/>
          <w:szCs w:val="20"/>
        </w:rPr>
      </w:pPr>
    </w:p>
    <w:p w:rsidR="000D5A70" w:rsidRDefault="000D5A70" w:rsidP="00740CC4">
      <w:pPr>
        <w:numPr>
          <w:ilvl w:val="0"/>
          <w:numId w:val="1"/>
        </w:numPr>
        <w:spacing w:after="0"/>
        <w:contextualSpacing/>
        <w:rPr>
          <w:rFonts w:ascii="Times New Roman" w:hAnsi="Times New Roman"/>
          <w:sz w:val="20"/>
          <w:szCs w:val="20"/>
        </w:rPr>
      </w:pPr>
      <w:r w:rsidRPr="001E0F6B">
        <w:rPr>
          <w:rFonts w:ascii="Times New Roman" w:hAnsi="Times New Roman"/>
          <w:sz w:val="20"/>
          <w:szCs w:val="20"/>
        </w:rPr>
        <w:t>The Student Government is the official governing body of the Student Association and exists to represent the present and long term best interests of the Student Association in the formulation of the University policy and in the fulfillment of the University mission; and</w:t>
      </w:r>
      <w:r>
        <w:rPr>
          <w:rFonts w:ascii="Times New Roman" w:hAnsi="Times New Roman"/>
          <w:sz w:val="20"/>
          <w:szCs w:val="20"/>
        </w:rPr>
        <w:br/>
      </w:r>
    </w:p>
    <w:p w:rsidR="000D5A70" w:rsidRPr="001E0F6B" w:rsidRDefault="000D5A70" w:rsidP="001E0F6B">
      <w:pPr>
        <w:pStyle w:val="ListParagraph"/>
        <w:numPr>
          <w:ilvl w:val="0"/>
          <w:numId w:val="1"/>
        </w:numPr>
        <w:spacing w:after="0"/>
        <w:rPr>
          <w:rFonts w:ascii="Times New Roman" w:hAnsi="Times New Roman"/>
          <w:sz w:val="20"/>
          <w:szCs w:val="20"/>
        </w:rPr>
      </w:pPr>
      <w:r w:rsidRPr="001E0F6B">
        <w:rPr>
          <w:rFonts w:ascii="Times New Roman" w:hAnsi="Times New Roman"/>
          <w:sz w:val="20"/>
          <w:szCs w:val="20"/>
        </w:rPr>
        <w:t>Every semester students have to obtain a piece of paper with a registration access code (RAC) before being allowed to register; and</w:t>
      </w:r>
      <w:r>
        <w:rPr>
          <w:rFonts w:ascii="Times New Roman" w:hAnsi="Times New Roman"/>
          <w:sz w:val="20"/>
          <w:szCs w:val="20"/>
        </w:rPr>
        <w:br/>
      </w:r>
    </w:p>
    <w:p w:rsidR="000D5A70" w:rsidRPr="001E0F6B" w:rsidRDefault="000D5A70" w:rsidP="001E0F6B">
      <w:pPr>
        <w:pStyle w:val="ListParagraph"/>
        <w:numPr>
          <w:ilvl w:val="0"/>
          <w:numId w:val="1"/>
        </w:numPr>
        <w:spacing w:after="0"/>
        <w:rPr>
          <w:rFonts w:ascii="Times New Roman" w:hAnsi="Times New Roman"/>
          <w:sz w:val="20"/>
          <w:szCs w:val="20"/>
        </w:rPr>
      </w:pPr>
      <w:r w:rsidRPr="001E0F6B">
        <w:rPr>
          <w:rFonts w:ascii="Times New Roman" w:hAnsi="Times New Roman"/>
          <w:sz w:val="20"/>
          <w:szCs w:val="20"/>
        </w:rPr>
        <w:t>Communication with registrar Rebecca Charles has indicated that 13 reams of paper (6500 sheets) along with substantial labor resources are used in the production of the (RAC) sheets that go out every year; and</w:t>
      </w:r>
    </w:p>
    <w:p w:rsidR="000D5A70" w:rsidRPr="001E0F6B" w:rsidRDefault="000D5A70" w:rsidP="00740CC4">
      <w:pPr>
        <w:spacing w:after="0"/>
        <w:ind w:left="720"/>
        <w:contextualSpacing/>
        <w:rPr>
          <w:rFonts w:ascii="Times New Roman" w:hAnsi="Times New Roman"/>
          <w:sz w:val="20"/>
          <w:szCs w:val="20"/>
        </w:rPr>
      </w:pPr>
    </w:p>
    <w:p w:rsidR="000D5A70" w:rsidRPr="001E0F6B" w:rsidRDefault="000D5A70" w:rsidP="00740CC4">
      <w:pPr>
        <w:numPr>
          <w:ilvl w:val="0"/>
          <w:numId w:val="1"/>
        </w:numPr>
        <w:spacing w:after="0"/>
        <w:contextualSpacing/>
        <w:rPr>
          <w:rFonts w:ascii="Times New Roman" w:hAnsi="Times New Roman"/>
          <w:sz w:val="20"/>
          <w:szCs w:val="20"/>
        </w:rPr>
      </w:pPr>
      <w:r w:rsidRPr="001E0F6B">
        <w:rPr>
          <w:rFonts w:ascii="Times New Roman" w:hAnsi="Times New Roman"/>
          <w:sz w:val="20"/>
          <w:szCs w:val="20"/>
        </w:rPr>
        <w:t>The Truman State University Sustainability Initiative’s Principles states to:</w:t>
      </w:r>
    </w:p>
    <w:p w:rsidR="000D5A70" w:rsidRPr="001E0F6B" w:rsidRDefault="000D5A70" w:rsidP="00740CC4">
      <w:pPr>
        <w:pStyle w:val="ListParagraph"/>
        <w:numPr>
          <w:ilvl w:val="0"/>
          <w:numId w:val="3"/>
        </w:numPr>
        <w:spacing w:after="0"/>
        <w:rPr>
          <w:rFonts w:ascii="Times New Roman" w:hAnsi="Times New Roman"/>
          <w:sz w:val="20"/>
          <w:szCs w:val="20"/>
        </w:rPr>
      </w:pPr>
      <w:r w:rsidRPr="001E0F6B">
        <w:rPr>
          <w:rFonts w:ascii="Times New Roman" w:hAnsi="Times New Roman"/>
          <w:b/>
          <w:bCs/>
          <w:sz w:val="20"/>
          <w:szCs w:val="20"/>
        </w:rPr>
        <w:t>Account for</w:t>
      </w:r>
      <w:r w:rsidRPr="001E0F6B">
        <w:rPr>
          <w:rFonts w:ascii="Times New Roman" w:hAnsi="Times New Roman"/>
          <w:b/>
          <w:sz w:val="20"/>
          <w:szCs w:val="20"/>
        </w:rPr>
        <w:t xml:space="preserve"> triple bottom-line practices.</w:t>
      </w:r>
    </w:p>
    <w:p w:rsidR="000D5A70" w:rsidRPr="001E0F6B" w:rsidRDefault="000D5A70" w:rsidP="00740CC4">
      <w:pPr>
        <w:spacing w:after="0"/>
        <w:ind w:left="1080"/>
        <w:contextualSpacing/>
        <w:rPr>
          <w:rFonts w:ascii="Times New Roman" w:hAnsi="Times New Roman"/>
          <w:sz w:val="20"/>
          <w:szCs w:val="20"/>
        </w:rPr>
      </w:pPr>
      <w:r w:rsidRPr="001E0F6B">
        <w:rPr>
          <w:rFonts w:ascii="Times New Roman" w:hAnsi="Times New Roman"/>
          <w:sz w:val="20"/>
          <w:szCs w:val="20"/>
        </w:rPr>
        <w:t>Optimize long-term ecological, social and economic values, while fostering creativity for revenue-generating projects.</w:t>
      </w:r>
    </w:p>
    <w:p w:rsidR="000D5A70" w:rsidRPr="001E0F6B" w:rsidRDefault="000D5A70" w:rsidP="001618FF">
      <w:pPr>
        <w:pStyle w:val="ListParagraph"/>
        <w:numPr>
          <w:ilvl w:val="0"/>
          <w:numId w:val="3"/>
        </w:numPr>
        <w:spacing w:after="0"/>
        <w:rPr>
          <w:rFonts w:ascii="Times New Roman" w:hAnsi="Times New Roman"/>
          <w:sz w:val="20"/>
          <w:szCs w:val="20"/>
        </w:rPr>
      </w:pPr>
      <w:r w:rsidRPr="001E0F6B">
        <w:rPr>
          <w:rFonts w:ascii="Times New Roman" w:hAnsi="Times New Roman"/>
          <w:b/>
          <w:bCs/>
          <w:sz w:val="20"/>
          <w:szCs w:val="20"/>
        </w:rPr>
        <w:t>Conserve natural resources</w:t>
      </w:r>
      <w:r w:rsidRPr="001E0F6B">
        <w:rPr>
          <w:rFonts w:ascii="Times New Roman" w:hAnsi="Times New Roman"/>
          <w:sz w:val="20"/>
          <w:szCs w:val="20"/>
        </w:rPr>
        <w:t>.</w:t>
      </w:r>
    </w:p>
    <w:p w:rsidR="000D5A70" w:rsidRPr="001E0F6B" w:rsidRDefault="000D5A70" w:rsidP="001618FF">
      <w:pPr>
        <w:spacing w:after="0"/>
        <w:ind w:left="720" w:firstLine="360"/>
        <w:contextualSpacing/>
        <w:rPr>
          <w:rFonts w:ascii="Times New Roman" w:hAnsi="Times New Roman"/>
          <w:sz w:val="20"/>
          <w:szCs w:val="20"/>
        </w:rPr>
      </w:pPr>
      <w:r w:rsidRPr="001E0F6B">
        <w:rPr>
          <w:rFonts w:ascii="Times New Roman" w:hAnsi="Times New Roman"/>
          <w:sz w:val="20"/>
          <w:szCs w:val="20"/>
        </w:rPr>
        <w:t>Air, water, land, species, and energy represent our posterity.</w:t>
      </w:r>
    </w:p>
    <w:p w:rsidR="000D5A70" w:rsidRPr="001E0F6B" w:rsidRDefault="000D5A70" w:rsidP="00BB44EB">
      <w:pPr>
        <w:pStyle w:val="ListParagraph"/>
        <w:numPr>
          <w:ilvl w:val="0"/>
          <w:numId w:val="3"/>
        </w:numPr>
        <w:spacing w:after="0"/>
        <w:rPr>
          <w:rFonts w:ascii="Times New Roman" w:hAnsi="Times New Roman"/>
          <w:sz w:val="20"/>
          <w:szCs w:val="20"/>
        </w:rPr>
      </w:pPr>
      <w:r w:rsidRPr="001E0F6B">
        <w:rPr>
          <w:rFonts w:ascii="Monotype Corsiva" w:hAnsi="Monotype Corsiva"/>
          <w:b/>
          <w:bCs/>
          <w:color w:val="000000"/>
          <w:sz w:val="20"/>
          <w:szCs w:val="20"/>
        </w:rPr>
        <w:t xml:space="preserve"> </w:t>
      </w:r>
      <w:r w:rsidRPr="001E0F6B">
        <w:rPr>
          <w:rFonts w:ascii="Times New Roman" w:hAnsi="Times New Roman"/>
          <w:b/>
          <w:bCs/>
          <w:sz w:val="20"/>
          <w:szCs w:val="20"/>
        </w:rPr>
        <w:t>Strive to eliminate waste</w:t>
      </w:r>
      <w:r w:rsidRPr="001E0F6B">
        <w:rPr>
          <w:rFonts w:ascii="Times New Roman" w:hAnsi="Times New Roman"/>
          <w:bCs/>
          <w:sz w:val="20"/>
          <w:szCs w:val="20"/>
        </w:rPr>
        <w:t>.</w:t>
      </w:r>
    </w:p>
    <w:p w:rsidR="000D5A70" w:rsidRPr="001E0F6B" w:rsidRDefault="000D5A70" w:rsidP="00BB44EB">
      <w:pPr>
        <w:spacing w:after="0"/>
        <w:ind w:left="720" w:firstLine="360"/>
        <w:contextualSpacing/>
        <w:rPr>
          <w:rFonts w:ascii="Times New Roman" w:hAnsi="Times New Roman"/>
          <w:sz w:val="20"/>
          <w:szCs w:val="20"/>
        </w:rPr>
      </w:pPr>
      <w:r w:rsidRPr="001E0F6B">
        <w:rPr>
          <w:rFonts w:ascii="Times New Roman" w:hAnsi="Times New Roman"/>
          <w:sz w:val="20"/>
          <w:szCs w:val="20"/>
        </w:rPr>
        <w:t xml:space="preserve">Reduce, reuse, recycle and reinvest back into the community. </w:t>
      </w:r>
    </w:p>
    <w:p w:rsidR="000D5A70" w:rsidRPr="001E0F6B" w:rsidRDefault="000D5A70" w:rsidP="001E0F6B">
      <w:pPr>
        <w:spacing w:after="0"/>
        <w:ind w:left="720"/>
        <w:contextualSpacing/>
        <w:rPr>
          <w:rFonts w:ascii="Times New Roman" w:hAnsi="Times New Roman"/>
          <w:sz w:val="20"/>
          <w:szCs w:val="20"/>
        </w:rPr>
      </w:pPr>
      <w:r w:rsidRPr="001E0F6B">
        <w:rPr>
          <w:rFonts w:ascii="Times New Roman" w:hAnsi="Times New Roman"/>
          <w:sz w:val="20"/>
          <w:szCs w:val="20"/>
        </w:rPr>
        <w:t>With over 80% of students agreed with the signing of a sustainability commitment for TSU according to the 2009 Environmental Affairs committee survey; and</w:t>
      </w:r>
      <w:r w:rsidRPr="001E0F6B">
        <w:rPr>
          <w:rFonts w:ascii="Times New Roman" w:hAnsi="Times New Roman"/>
          <w:sz w:val="20"/>
          <w:szCs w:val="20"/>
        </w:rPr>
        <w:br/>
      </w:r>
    </w:p>
    <w:p w:rsidR="000D5A70" w:rsidRPr="001E0F6B" w:rsidRDefault="000D5A70" w:rsidP="002B6BED">
      <w:pPr>
        <w:numPr>
          <w:ilvl w:val="0"/>
          <w:numId w:val="1"/>
        </w:numPr>
        <w:spacing w:after="0"/>
        <w:contextualSpacing/>
        <w:rPr>
          <w:rFonts w:ascii="Times New Roman" w:hAnsi="Times New Roman"/>
          <w:sz w:val="20"/>
          <w:szCs w:val="20"/>
        </w:rPr>
      </w:pPr>
      <w:r w:rsidRPr="001E0F6B">
        <w:rPr>
          <w:rFonts w:ascii="Times New Roman" w:hAnsi="Times New Roman"/>
          <w:sz w:val="20"/>
          <w:szCs w:val="20"/>
        </w:rPr>
        <w:t xml:space="preserve">Communication with registrar Rebecca Charles indicates that this will ease the process of allowing students to register when their </w:t>
      </w:r>
      <w:r>
        <w:rPr>
          <w:rFonts w:ascii="Times New Roman" w:hAnsi="Times New Roman"/>
          <w:sz w:val="20"/>
          <w:szCs w:val="20"/>
        </w:rPr>
        <w:t>advisor</w:t>
      </w:r>
      <w:r w:rsidRPr="001E0F6B">
        <w:rPr>
          <w:rFonts w:ascii="Times New Roman" w:hAnsi="Times New Roman"/>
          <w:sz w:val="20"/>
          <w:szCs w:val="20"/>
        </w:rPr>
        <w:t xml:space="preserve"> is on sabbatical; and</w:t>
      </w:r>
    </w:p>
    <w:p w:rsidR="000D5A70" w:rsidRPr="001E0F6B" w:rsidRDefault="000D5A70" w:rsidP="002B6BED">
      <w:pPr>
        <w:spacing w:after="0"/>
        <w:ind w:left="720"/>
        <w:contextualSpacing/>
        <w:rPr>
          <w:rFonts w:ascii="Times New Roman" w:hAnsi="Times New Roman"/>
          <w:sz w:val="20"/>
          <w:szCs w:val="20"/>
        </w:rPr>
      </w:pPr>
    </w:p>
    <w:p w:rsidR="000D5A70" w:rsidRPr="001E0F6B" w:rsidRDefault="000D5A70" w:rsidP="002B6BED">
      <w:pPr>
        <w:numPr>
          <w:ilvl w:val="0"/>
          <w:numId w:val="1"/>
        </w:numPr>
        <w:spacing w:after="0"/>
        <w:contextualSpacing/>
        <w:rPr>
          <w:rFonts w:ascii="Times New Roman" w:hAnsi="Times New Roman"/>
          <w:sz w:val="20"/>
          <w:szCs w:val="20"/>
        </w:rPr>
      </w:pPr>
      <w:r w:rsidRPr="001E0F6B">
        <w:rPr>
          <w:rFonts w:ascii="Times New Roman" w:hAnsi="Times New Roman"/>
          <w:sz w:val="20"/>
          <w:szCs w:val="20"/>
        </w:rPr>
        <w:t xml:space="preserve">The proposed policy will not remove the obligation of students to meet with their </w:t>
      </w:r>
      <w:r>
        <w:rPr>
          <w:rFonts w:ascii="Times New Roman" w:hAnsi="Times New Roman"/>
          <w:sz w:val="20"/>
          <w:szCs w:val="20"/>
        </w:rPr>
        <w:t>advisor</w:t>
      </w:r>
      <w:r w:rsidRPr="001E0F6B">
        <w:rPr>
          <w:rFonts w:ascii="Times New Roman" w:hAnsi="Times New Roman"/>
          <w:sz w:val="20"/>
          <w:szCs w:val="20"/>
        </w:rPr>
        <w:t xml:space="preserve"> prior to registration, thus preserving their role in maintaining Truman’s academic excellence.</w:t>
      </w:r>
    </w:p>
    <w:p w:rsidR="000D5A70" w:rsidRPr="001E0F6B" w:rsidRDefault="000D5A70" w:rsidP="001E0F6B">
      <w:pPr>
        <w:pStyle w:val="ListParagraph"/>
        <w:spacing w:after="0"/>
        <w:rPr>
          <w:rFonts w:ascii="Times New Roman" w:hAnsi="Times New Roman"/>
          <w:sz w:val="20"/>
          <w:szCs w:val="20"/>
        </w:rPr>
      </w:pPr>
    </w:p>
    <w:p w:rsidR="000D5A70" w:rsidRPr="001E0F6B" w:rsidRDefault="000D5A70" w:rsidP="002B6BED">
      <w:pPr>
        <w:tabs>
          <w:tab w:val="left" w:pos="90"/>
          <w:tab w:val="left" w:pos="180"/>
        </w:tabs>
        <w:ind w:left="90"/>
        <w:contextualSpacing/>
        <w:rPr>
          <w:rFonts w:ascii="Times New Roman" w:hAnsi="Times New Roman"/>
          <w:sz w:val="20"/>
          <w:szCs w:val="20"/>
        </w:rPr>
      </w:pPr>
      <w:r w:rsidRPr="001E0F6B">
        <w:rPr>
          <w:rFonts w:ascii="Times New Roman" w:hAnsi="Times New Roman"/>
          <w:sz w:val="20"/>
          <w:szCs w:val="20"/>
        </w:rPr>
        <w:t>THEREFORE BE IT RESOLVED THAT,</w:t>
      </w:r>
    </w:p>
    <w:p w:rsidR="000D5A70" w:rsidRPr="001E0F6B" w:rsidRDefault="000D5A70" w:rsidP="002B6BED">
      <w:pPr>
        <w:tabs>
          <w:tab w:val="left" w:pos="90"/>
          <w:tab w:val="left" w:pos="180"/>
        </w:tabs>
        <w:ind w:left="90"/>
        <w:contextualSpacing/>
        <w:rPr>
          <w:rFonts w:ascii="Times New Roman" w:hAnsi="Times New Roman"/>
          <w:sz w:val="20"/>
          <w:szCs w:val="20"/>
        </w:rPr>
      </w:pPr>
    </w:p>
    <w:p w:rsidR="000D5A70" w:rsidRPr="001E0F6B" w:rsidRDefault="000D5A70" w:rsidP="002B6BED">
      <w:pPr>
        <w:numPr>
          <w:ilvl w:val="0"/>
          <w:numId w:val="6"/>
        </w:numPr>
        <w:spacing w:after="0"/>
        <w:rPr>
          <w:rFonts w:ascii="Times New Roman" w:hAnsi="Times New Roman"/>
          <w:sz w:val="20"/>
          <w:szCs w:val="20"/>
        </w:rPr>
      </w:pPr>
      <w:r w:rsidRPr="001E0F6B">
        <w:rPr>
          <w:rFonts w:ascii="Times New Roman" w:hAnsi="Times New Roman"/>
          <w:sz w:val="20"/>
          <w:szCs w:val="20"/>
        </w:rPr>
        <w:t xml:space="preserve">The Student Government supports the </w:t>
      </w:r>
      <w:r>
        <w:rPr>
          <w:rFonts w:ascii="Times New Roman" w:hAnsi="Times New Roman"/>
          <w:sz w:val="20"/>
          <w:szCs w:val="20"/>
        </w:rPr>
        <w:t>proposal</w:t>
      </w:r>
      <w:r w:rsidRPr="001E0F6B">
        <w:rPr>
          <w:rFonts w:ascii="Times New Roman" w:hAnsi="Times New Roman"/>
          <w:sz w:val="20"/>
          <w:szCs w:val="20"/>
        </w:rPr>
        <w:t xml:space="preserve"> of the registrar’s office to do away with RAC sheets, replacing them with an electronic system for advis</w:t>
      </w:r>
      <w:r>
        <w:rPr>
          <w:rFonts w:ascii="Times New Roman" w:hAnsi="Times New Roman"/>
          <w:sz w:val="20"/>
          <w:szCs w:val="20"/>
        </w:rPr>
        <w:t>o</w:t>
      </w:r>
      <w:r w:rsidRPr="001E0F6B">
        <w:rPr>
          <w:rFonts w:ascii="Times New Roman" w:hAnsi="Times New Roman"/>
          <w:sz w:val="20"/>
          <w:szCs w:val="20"/>
        </w:rPr>
        <w:t xml:space="preserve">rs to allow their advisees to register.  </w:t>
      </w:r>
    </w:p>
    <w:p w:rsidR="000D5A70" w:rsidRPr="001E0F6B" w:rsidRDefault="000D5A70" w:rsidP="002B6BED">
      <w:pPr>
        <w:spacing w:after="0"/>
        <w:contextualSpacing/>
        <w:rPr>
          <w:rFonts w:ascii="Times New Roman" w:hAnsi="Times New Roman"/>
          <w:sz w:val="20"/>
          <w:szCs w:val="20"/>
        </w:rPr>
      </w:pPr>
    </w:p>
    <w:p w:rsidR="000D5A70" w:rsidRPr="001E0F6B" w:rsidRDefault="000D5A70" w:rsidP="007B05C6">
      <w:pPr>
        <w:tabs>
          <w:tab w:val="left" w:pos="180"/>
          <w:tab w:val="left" w:pos="720"/>
        </w:tabs>
        <w:spacing w:after="0"/>
        <w:contextualSpacing/>
        <w:rPr>
          <w:rFonts w:ascii="Times New Roman" w:hAnsi="Times New Roman"/>
          <w:sz w:val="20"/>
          <w:szCs w:val="20"/>
        </w:rPr>
      </w:pPr>
      <w:r w:rsidRPr="001E0F6B">
        <w:rPr>
          <w:rFonts w:ascii="Times New Roman" w:hAnsi="Times New Roman"/>
          <w:sz w:val="20"/>
          <w:szCs w:val="20"/>
        </w:rPr>
        <w:t xml:space="preserve">THE STUDENT GOVERNMENT OF </w:t>
      </w:r>
      <w:smartTag w:uri="urn:schemas-microsoft-com:office:smarttags" w:element="place">
        <w:smartTag w:uri="urn:schemas-microsoft-com:office:smarttags" w:element="PlaceName">
          <w:r w:rsidRPr="001E0F6B">
            <w:rPr>
              <w:rFonts w:ascii="Times New Roman" w:hAnsi="Times New Roman"/>
              <w:sz w:val="20"/>
              <w:szCs w:val="20"/>
            </w:rPr>
            <w:t>TRUMAN</w:t>
          </w:r>
        </w:smartTag>
        <w:r w:rsidRPr="001E0F6B">
          <w:rPr>
            <w:rFonts w:ascii="Times New Roman" w:hAnsi="Times New Roman"/>
            <w:sz w:val="20"/>
            <w:szCs w:val="20"/>
          </w:rPr>
          <w:t xml:space="preserve"> </w:t>
        </w:r>
        <w:smartTag w:uri="urn:schemas-microsoft-com:office:smarttags" w:element="PlaceName">
          <w:r w:rsidRPr="001E0F6B">
            <w:rPr>
              <w:rFonts w:ascii="Times New Roman" w:hAnsi="Times New Roman"/>
              <w:sz w:val="20"/>
              <w:szCs w:val="20"/>
            </w:rPr>
            <w:t>STATE</w:t>
          </w:r>
        </w:smartTag>
        <w:r w:rsidRPr="001E0F6B">
          <w:rPr>
            <w:rFonts w:ascii="Times New Roman" w:hAnsi="Times New Roman"/>
            <w:sz w:val="20"/>
            <w:szCs w:val="20"/>
          </w:rPr>
          <w:t xml:space="preserve"> </w:t>
        </w:r>
        <w:smartTag w:uri="urn:schemas-microsoft-com:office:smarttags" w:element="PlaceType">
          <w:r w:rsidRPr="001E0F6B">
            <w:rPr>
              <w:rFonts w:ascii="Times New Roman" w:hAnsi="Times New Roman"/>
              <w:sz w:val="20"/>
              <w:szCs w:val="20"/>
            </w:rPr>
            <w:t>UNIVERSITY</w:t>
          </w:r>
        </w:smartTag>
      </w:smartTag>
      <w:r w:rsidRPr="001E0F6B">
        <w:rPr>
          <w:rFonts w:ascii="Times New Roman" w:hAnsi="Times New Roman"/>
          <w:sz w:val="20"/>
          <w:szCs w:val="20"/>
        </w:rPr>
        <w:t xml:space="preserve"> DIRECTS THAT,</w:t>
      </w:r>
    </w:p>
    <w:p w:rsidR="000D5A70" w:rsidRPr="001E0F6B" w:rsidRDefault="000D5A70" w:rsidP="007B05C6">
      <w:pPr>
        <w:tabs>
          <w:tab w:val="left" w:pos="180"/>
        </w:tabs>
        <w:ind w:left="90"/>
        <w:contextualSpacing/>
        <w:rPr>
          <w:rFonts w:ascii="Times New Roman" w:hAnsi="Times New Roman"/>
          <w:sz w:val="20"/>
          <w:szCs w:val="20"/>
        </w:rPr>
      </w:pPr>
    </w:p>
    <w:p w:rsidR="000D5A70" w:rsidRDefault="000D5A70" w:rsidP="007B05C6">
      <w:pPr>
        <w:numPr>
          <w:ilvl w:val="0"/>
          <w:numId w:val="7"/>
        </w:numPr>
        <w:spacing w:after="0"/>
        <w:contextualSpacing/>
        <w:rPr>
          <w:rFonts w:ascii="Times New Roman" w:hAnsi="Times New Roman"/>
          <w:sz w:val="20"/>
          <w:szCs w:val="20"/>
        </w:rPr>
      </w:pPr>
      <w:r w:rsidRPr="001E0F6B">
        <w:rPr>
          <w:rFonts w:ascii="Times New Roman" w:hAnsi="Times New Roman"/>
          <w:sz w:val="20"/>
          <w:szCs w:val="20"/>
        </w:rPr>
        <w:t>Additional copies of the resolution are disseminated to University President Darrell W. Krueger, VPAA/Provost Troy Paino, Dean of Student Affairs Lou Ann Gilchrist, and the Registrar’s Office.</w:t>
      </w:r>
    </w:p>
    <w:p w:rsidR="000D5A70" w:rsidRDefault="000D5A70" w:rsidP="00B03FDE">
      <w:pPr>
        <w:spacing w:after="0"/>
        <w:contextualSpacing/>
        <w:rPr>
          <w:rFonts w:ascii="Times New Roman" w:hAnsi="Times New Roman"/>
          <w:sz w:val="20"/>
          <w:szCs w:val="20"/>
        </w:rPr>
      </w:pPr>
    </w:p>
    <w:p w:rsidR="000D5A70" w:rsidRDefault="000D5A70" w:rsidP="00B03FDE">
      <w:pPr>
        <w:spacing w:after="0"/>
        <w:contextualSpacing/>
        <w:rPr>
          <w:rFonts w:ascii="Times New Roman" w:hAnsi="Times New Roman"/>
          <w:sz w:val="20"/>
          <w:szCs w:val="20"/>
        </w:rPr>
      </w:pPr>
    </w:p>
    <w:p w:rsidR="000D5A70" w:rsidRPr="00B03FDE" w:rsidRDefault="000D5A70" w:rsidP="00B03FDE">
      <w:pPr>
        <w:spacing w:after="0"/>
        <w:contextualSpacing/>
        <w:jc w:val="center"/>
        <w:rPr>
          <w:rFonts w:ascii="Times New Roman" w:hAnsi="Times New Roman"/>
          <w:b/>
          <w:sz w:val="20"/>
          <w:szCs w:val="20"/>
        </w:rPr>
      </w:pPr>
      <w:r w:rsidRPr="00B03FDE">
        <w:rPr>
          <w:rFonts w:ascii="Times New Roman" w:hAnsi="Times New Roman"/>
          <w:b/>
          <w:sz w:val="20"/>
          <w:szCs w:val="20"/>
        </w:rPr>
        <w:t>Passed October 11, 2009</w:t>
      </w:r>
    </w:p>
    <w:p w:rsidR="000D5A70" w:rsidRPr="00B03FDE" w:rsidRDefault="000D5A70" w:rsidP="00B03FDE">
      <w:pPr>
        <w:spacing w:after="0"/>
        <w:contextualSpacing/>
        <w:jc w:val="center"/>
        <w:rPr>
          <w:rFonts w:ascii="Times New Roman" w:hAnsi="Times New Roman"/>
          <w:b/>
          <w:sz w:val="20"/>
          <w:szCs w:val="20"/>
        </w:rPr>
      </w:pPr>
      <w:r w:rsidRPr="00B03FDE">
        <w:rPr>
          <w:rFonts w:ascii="Times New Roman" w:hAnsi="Times New Roman"/>
          <w:b/>
          <w:sz w:val="20"/>
          <w:szCs w:val="20"/>
        </w:rPr>
        <w:t xml:space="preserve">By A Vote of 19 – 0 – 0 </w:t>
      </w:r>
    </w:p>
    <w:p w:rsidR="000D5A70" w:rsidRPr="00B03FDE" w:rsidRDefault="000D5A70" w:rsidP="00B03FDE">
      <w:pPr>
        <w:spacing w:after="0"/>
        <w:contextualSpacing/>
        <w:jc w:val="center"/>
        <w:rPr>
          <w:rFonts w:ascii="Times New Roman" w:hAnsi="Times New Roman"/>
          <w:b/>
          <w:sz w:val="20"/>
          <w:szCs w:val="20"/>
        </w:rPr>
      </w:pPr>
    </w:p>
    <w:p w:rsidR="000D5A70" w:rsidRPr="00B03FDE" w:rsidRDefault="000D5A70" w:rsidP="00B03FDE">
      <w:pPr>
        <w:spacing w:after="0"/>
        <w:contextualSpacing/>
        <w:jc w:val="center"/>
        <w:rPr>
          <w:rFonts w:ascii="Times New Roman" w:hAnsi="Times New Roman"/>
          <w:b/>
          <w:sz w:val="20"/>
          <w:szCs w:val="20"/>
        </w:rPr>
      </w:pPr>
    </w:p>
    <w:p w:rsidR="000D5A70" w:rsidRPr="00B03FDE" w:rsidRDefault="000D5A70" w:rsidP="00B03FDE">
      <w:pPr>
        <w:spacing w:after="0"/>
        <w:contextualSpacing/>
        <w:jc w:val="center"/>
        <w:rPr>
          <w:rFonts w:ascii="Times New Roman" w:hAnsi="Times New Roman"/>
          <w:b/>
          <w:sz w:val="20"/>
          <w:szCs w:val="20"/>
        </w:rPr>
      </w:pPr>
    </w:p>
    <w:p w:rsidR="000D5A70" w:rsidRPr="00B03FDE" w:rsidRDefault="000D5A70" w:rsidP="00B03FDE">
      <w:pPr>
        <w:spacing w:after="0"/>
        <w:contextualSpacing/>
        <w:jc w:val="center"/>
        <w:rPr>
          <w:rFonts w:ascii="Times New Roman" w:hAnsi="Times New Roman"/>
          <w:b/>
          <w:sz w:val="20"/>
          <w:szCs w:val="20"/>
        </w:rPr>
      </w:pPr>
    </w:p>
    <w:p w:rsidR="000D5A70" w:rsidRPr="00B03FDE" w:rsidRDefault="000D5A70" w:rsidP="00B03FDE">
      <w:pPr>
        <w:spacing w:after="0"/>
        <w:contextualSpacing/>
        <w:jc w:val="center"/>
        <w:rPr>
          <w:rFonts w:ascii="Times New Roman" w:hAnsi="Times New Roman"/>
          <w:b/>
          <w:sz w:val="20"/>
          <w:szCs w:val="20"/>
        </w:rPr>
      </w:pPr>
      <w:r w:rsidRPr="00B03FDE">
        <w:rPr>
          <w:rFonts w:ascii="Times New Roman" w:hAnsi="Times New Roman"/>
          <w:b/>
          <w:sz w:val="20"/>
          <w:szCs w:val="20"/>
        </w:rPr>
        <w:t>JoEllen Flanagan</w:t>
      </w:r>
    </w:p>
    <w:p w:rsidR="000D5A70" w:rsidRPr="00B03FDE" w:rsidRDefault="000D5A70" w:rsidP="00B03FDE">
      <w:pPr>
        <w:spacing w:after="0"/>
        <w:contextualSpacing/>
        <w:jc w:val="center"/>
        <w:rPr>
          <w:rFonts w:ascii="Times New Roman" w:hAnsi="Times New Roman"/>
          <w:b/>
          <w:sz w:val="20"/>
          <w:szCs w:val="20"/>
        </w:rPr>
      </w:pPr>
      <w:r w:rsidRPr="00B03FDE">
        <w:rPr>
          <w:rFonts w:ascii="Times New Roman" w:hAnsi="Times New Roman"/>
          <w:b/>
          <w:sz w:val="20"/>
          <w:szCs w:val="20"/>
        </w:rPr>
        <w:t>President of the Student Association</w:t>
      </w:r>
    </w:p>
    <w:sectPr w:rsidR="000D5A70" w:rsidRPr="00B03FDE" w:rsidSect="00B03F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70" w:rsidRDefault="000D5A70">
      <w:r>
        <w:separator/>
      </w:r>
    </w:p>
  </w:endnote>
  <w:endnote w:type="continuationSeparator" w:id="0">
    <w:p w:rsidR="000D5A70" w:rsidRDefault="000D5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70" w:rsidRDefault="000D5A70">
      <w:r>
        <w:separator/>
      </w:r>
    </w:p>
  </w:footnote>
  <w:footnote w:type="continuationSeparator" w:id="0">
    <w:p w:rsidR="000D5A70" w:rsidRDefault="000D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0" w:rsidRDefault="000D5A70">
    <w:pPr>
      <w:pStyle w:val="Heade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25pt;height:91.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419D"/>
    <w:multiLevelType w:val="hybridMultilevel"/>
    <w:tmpl w:val="C896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B97F75"/>
    <w:multiLevelType w:val="hybridMultilevel"/>
    <w:tmpl w:val="E8DCC1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EAE0F08"/>
    <w:multiLevelType w:val="hybridMultilevel"/>
    <w:tmpl w:val="7E26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F35E6C"/>
    <w:multiLevelType w:val="hybridMultilevel"/>
    <w:tmpl w:val="65DA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C4793"/>
    <w:multiLevelType w:val="hybridMultilevel"/>
    <w:tmpl w:val="A05EA444"/>
    <w:lvl w:ilvl="0" w:tplc="3AC650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B7D024F"/>
    <w:multiLevelType w:val="hybridMultilevel"/>
    <w:tmpl w:val="71869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8A0A6A"/>
    <w:multiLevelType w:val="hybridMultilevel"/>
    <w:tmpl w:val="83F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CC4"/>
    <w:rsid w:val="000022CE"/>
    <w:rsid w:val="000D5A70"/>
    <w:rsid w:val="001618FF"/>
    <w:rsid w:val="001E0F6B"/>
    <w:rsid w:val="002312C9"/>
    <w:rsid w:val="00240E4A"/>
    <w:rsid w:val="002B6BED"/>
    <w:rsid w:val="004A4C8B"/>
    <w:rsid w:val="00740CC4"/>
    <w:rsid w:val="007B05C6"/>
    <w:rsid w:val="009F2F2F"/>
    <w:rsid w:val="00B03FDE"/>
    <w:rsid w:val="00BB44EB"/>
    <w:rsid w:val="00D07F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C4"/>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740CC4"/>
    <w:rPr>
      <w:rFonts w:cs="Times New Roman"/>
    </w:rPr>
  </w:style>
  <w:style w:type="paragraph" w:styleId="ListParagraph">
    <w:name w:val="List Paragraph"/>
    <w:basedOn w:val="Normal"/>
    <w:uiPriority w:val="99"/>
    <w:qFormat/>
    <w:rsid w:val="00740CC4"/>
    <w:pPr>
      <w:ind w:left="720"/>
      <w:contextualSpacing/>
    </w:pPr>
  </w:style>
  <w:style w:type="paragraph" w:styleId="Header">
    <w:name w:val="header"/>
    <w:basedOn w:val="Normal"/>
    <w:link w:val="HeaderChar"/>
    <w:uiPriority w:val="99"/>
    <w:rsid w:val="00B03FDE"/>
    <w:pPr>
      <w:tabs>
        <w:tab w:val="center" w:pos="4320"/>
        <w:tab w:val="right" w:pos="8640"/>
      </w:tabs>
    </w:pPr>
  </w:style>
  <w:style w:type="character" w:customStyle="1" w:styleId="HeaderChar">
    <w:name w:val="Header Char"/>
    <w:basedOn w:val="DefaultParagraphFont"/>
    <w:link w:val="Header"/>
    <w:uiPriority w:val="99"/>
    <w:semiHidden/>
    <w:rsid w:val="00D3009C"/>
  </w:style>
  <w:style w:type="paragraph" w:styleId="Footer">
    <w:name w:val="footer"/>
    <w:basedOn w:val="Normal"/>
    <w:link w:val="FooterChar"/>
    <w:uiPriority w:val="99"/>
    <w:rsid w:val="00B03FDE"/>
    <w:pPr>
      <w:tabs>
        <w:tab w:val="center" w:pos="4320"/>
        <w:tab w:val="right" w:pos="8640"/>
      </w:tabs>
    </w:pPr>
  </w:style>
  <w:style w:type="character" w:customStyle="1" w:styleId="FooterChar">
    <w:name w:val="Footer Char"/>
    <w:basedOn w:val="DefaultParagraphFont"/>
    <w:link w:val="Footer"/>
    <w:uiPriority w:val="99"/>
    <w:semiHidden/>
    <w:rsid w:val="00D300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334</Words>
  <Characters>1905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092</dc:title>
  <dc:subject/>
  <dc:creator>Charles Tomlinson</dc:creator>
  <cp:keywords/>
  <dc:description/>
  <cp:lastModifiedBy>Information Technology Services</cp:lastModifiedBy>
  <cp:revision>2</cp:revision>
  <cp:lastPrinted>2009-10-14T15:07:00Z</cp:lastPrinted>
  <dcterms:created xsi:type="dcterms:W3CDTF">2009-10-14T15:08:00Z</dcterms:created>
  <dcterms:modified xsi:type="dcterms:W3CDTF">2009-10-14T15:08:00Z</dcterms:modified>
</cp:coreProperties>
</file>