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62" w:rsidRDefault="00A70762" w:rsidP="00945D47">
      <w:pPr>
        <w:pStyle w:val="Body"/>
        <w:jc w:val="center"/>
        <w:rPr>
          <w:rFonts w:ascii="Times New Roman" w:hAnsi="Times New Roman"/>
          <w:b/>
        </w:rPr>
      </w:pPr>
    </w:p>
    <w:p w:rsidR="00A70762" w:rsidRDefault="00A70762" w:rsidP="00945D47">
      <w:pPr>
        <w:pStyle w:val="Body"/>
        <w:jc w:val="center"/>
        <w:rPr>
          <w:rFonts w:ascii="Times New Roman" w:hAnsi="Times New Roman"/>
          <w:b/>
        </w:rPr>
      </w:pPr>
    </w:p>
    <w:p w:rsidR="00A70762" w:rsidRDefault="00A70762" w:rsidP="00945D47">
      <w:pPr>
        <w:pStyle w:val="Body"/>
        <w:jc w:val="center"/>
        <w:rPr>
          <w:rFonts w:ascii="Times New Roman" w:hAnsi="Times New Roman"/>
          <w:b/>
        </w:rPr>
      </w:pPr>
    </w:p>
    <w:p w:rsidR="00A70762" w:rsidRDefault="00A70762" w:rsidP="00945D47">
      <w:pPr>
        <w:pStyle w:val="Body"/>
        <w:jc w:val="center"/>
        <w:rPr>
          <w:rFonts w:ascii="Times New Roman" w:hAnsi="Times New Roman"/>
          <w:b/>
        </w:rPr>
      </w:pPr>
    </w:p>
    <w:p w:rsidR="00A70762" w:rsidRDefault="00A70762" w:rsidP="00945D47">
      <w:pPr>
        <w:pStyle w:val="Body"/>
        <w:jc w:val="center"/>
        <w:rPr>
          <w:rFonts w:ascii="Times New Roman" w:hAnsi="Times New Roman"/>
          <w:b/>
        </w:rPr>
      </w:pPr>
    </w:p>
    <w:p w:rsidR="00A70762" w:rsidRDefault="00A70762" w:rsidP="00945D47">
      <w:pPr>
        <w:pStyle w:val="Body"/>
        <w:jc w:val="center"/>
        <w:rPr>
          <w:rFonts w:ascii="Times New Roman" w:hAnsi="Times New Roman"/>
          <w:b/>
        </w:rPr>
      </w:pPr>
    </w:p>
    <w:p w:rsidR="00A70762" w:rsidRPr="00945D47" w:rsidRDefault="00A70762" w:rsidP="00945D47">
      <w:pPr>
        <w:pStyle w:val="Body"/>
        <w:jc w:val="center"/>
        <w:rPr>
          <w:rFonts w:ascii="Times New Roman" w:hAnsi="Times New Roman"/>
          <w:b/>
        </w:rPr>
      </w:pPr>
      <w:r w:rsidRPr="00945D47">
        <w:rPr>
          <w:rFonts w:ascii="Times New Roman" w:hAnsi="Times New Roman"/>
          <w:b/>
        </w:rPr>
        <w:t>S</w:t>
      </w:r>
      <w:r>
        <w:rPr>
          <w:rFonts w:ascii="Times New Roman" w:hAnsi="Times New Roman"/>
          <w:b/>
        </w:rPr>
        <w:t>tudent Government Resolution 112.013</w:t>
      </w:r>
    </w:p>
    <w:p w:rsidR="00A70762" w:rsidRPr="00945D47" w:rsidRDefault="00A70762" w:rsidP="00945D47">
      <w:pPr>
        <w:pStyle w:val="Body"/>
        <w:jc w:val="center"/>
        <w:rPr>
          <w:rFonts w:ascii="Times New Roman" w:hAnsi="Times New Roman"/>
          <w:b/>
        </w:rPr>
      </w:pPr>
      <w:r w:rsidRPr="00945D47">
        <w:rPr>
          <w:rFonts w:ascii="Times New Roman" w:hAnsi="Times New Roman"/>
          <w:b/>
        </w:rPr>
        <w:t>A Resolution in Support of Wet Tailgating</w:t>
      </w:r>
    </w:p>
    <w:p w:rsidR="00A70762" w:rsidRPr="00945D47" w:rsidRDefault="00A70762" w:rsidP="00945D47">
      <w:pPr>
        <w:pStyle w:val="Body"/>
        <w:jc w:val="center"/>
        <w:rPr>
          <w:rFonts w:ascii="Times New Roman" w:hAnsi="Times New Roman"/>
          <w:b/>
        </w:rPr>
      </w:pPr>
      <w:r w:rsidRPr="00945D47">
        <w:rPr>
          <w:rFonts w:ascii="Times New Roman" w:hAnsi="Times New Roman"/>
          <w:b/>
        </w:rPr>
        <w:t>Sponsored by</w:t>
      </w:r>
      <w:r>
        <w:rPr>
          <w:rFonts w:ascii="Times New Roman" w:hAnsi="Times New Roman"/>
          <w:b/>
        </w:rPr>
        <w:t xml:space="preserve"> President Ryan Nely and Senator Michael Baharaeen,</w:t>
      </w:r>
      <w:r w:rsidRPr="00945D47">
        <w:rPr>
          <w:rFonts w:ascii="Times New Roman" w:hAnsi="Times New Roman"/>
          <w:b/>
        </w:rPr>
        <w:t xml:space="preserve"> </w:t>
      </w:r>
      <w:r>
        <w:rPr>
          <w:rFonts w:ascii="Times New Roman" w:hAnsi="Times New Roman"/>
          <w:b/>
        </w:rPr>
        <w:t>Chairman of the Presidential Task Force Committee on University Tailgating of the Student Government</w:t>
      </w:r>
    </w:p>
    <w:p w:rsidR="00A70762" w:rsidRDefault="00A70762" w:rsidP="00945D47">
      <w:pPr>
        <w:pStyle w:val="MediumGrid21"/>
        <w:spacing w:line="240" w:lineRule="atLeast"/>
        <w:rPr>
          <w:rFonts w:ascii="Times New Roman" w:hAnsi="Times New Roman"/>
          <w:sz w:val="24"/>
          <w:szCs w:val="24"/>
        </w:rPr>
      </w:pPr>
    </w:p>
    <w:p w:rsidR="00A70762" w:rsidRPr="00F45F7F" w:rsidRDefault="00A70762" w:rsidP="00945D47">
      <w:pPr>
        <w:pStyle w:val="MediumGrid21"/>
        <w:spacing w:line="240" w:lineRule="atLeast"/>
        <w:rPr>
          <w:rFonts w:ascii="Times New Roman" w:hAnsi="Times New Roman"/>
          <w:sz w:val="24"/>
          <w:szCs w:val="24"/>
        </w:rPr>
      </w:pPr>
      <w:bookmarkStart w:id="0" w:name="_GoBack"/>
      <w:bookmarkEnd w:id="0"/>
    </w:p>
    <w:p w:rsidR="00A70762" w:rsidRDefault="00A70762" w:rsidP="00945D47">
      <w:pPr>
        <w:pStyle w:val="MediumGrid21"/>
        <w:spacing w:line="240" w:lineRule="atLeast"/>
        <w:rPr>
          <w:rFonts w:ascii="Times New Roman" w:hAnsi="Times New Roman"/>
          <w:sz w:val="24"/>
          <w:szCs w:val="24"/>
        </w:rPr>
      </w:pPr>
      <w:r>
        <w:rPr>
          <w:rFonts w:ascii="Times New Roman" w:hAnsi="Times New Roman"/>
          <w:sz w:val="24"/>
          <w:szCs w:val="24"/>
        </w:rPr>
        <w:t>WHEREAS,</w:t>
      </w:r>
    </w:p>
    <w:p w:rsidR="00A70762" w:rsidRDefault="00A70762" w:rsidP="00945D47">
      <w:pPr>
        <w:pStyle w:val="FreeForm"/>
        <w:numPr>
          <w:ilvl w:val="0"/>
          <w:numId w:val="5"/>
        </w:numPr>
        <w:rPr>
          <w:rFonts w:ascii="Times New Roman" w:hAnsi="Times New Roman"/>
        </w:rPr>
      </w:pPr>
      <w:r>
        <w:rPr>
          <w:rFonts w:ascii="Times New Roman" w:hAnsi="Times New Roman"/>
        </w:rPr>
        <w:t>The Student Government is the official governing body of the Student Association and exists to represent the present and long-term best interest of the Student Association in the formulation of the University policy and in the fulfillment of the University mission; and</w:t>
      </w:r>
    </w:p>
    <w:p w:rsidR="00A70762" w:rsidRDefault="00A70762" w:rsidP="00945D47">
      <w:pPr>
        <w:pStyle w:val="FreeForm"/>
        <w:numPr>
          <w:ilvl w:val="0"/>
          <w:numId w:val="5"/>
        </w:numPr>
        <w:rPr>
          <w:rFonts w:ascii="Times New Roman" w:hAnsi="Times New Roman"/>
        </w:rPr>
      </w:pPr>
      <w:smartTag w:uri="urn:schemas-microsoft-com:office:smarttags" w:element="place">
        <w:smartTag w:uri="urn:schemas-microsoft-com:office:smarttags" w:element="PlaceName">
          <w:r>
            <w:rPr>
              <w:rFonts w:ascii="Times New Roman" w:hAnsi="Times New Roman"/>
            </w:rPr>
            <w:t>Truman</w:t>
          </w:r>
        </w:smartTag>
        <w:r>
          <w:rPr>
            <w:rFonts w:ascii="Times New Roman" w:hAnsi="Times New Roman"/>
          </w:rPr>
          <w:t xml:space="preserve"> </w:t>
        </w:r>
        <w:smartTag w:uri="urn:schemas-microsoft-com:office:smarttags" w:element="PlaceNam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’s current tailgating policy prohibits the consumption of alcohol in all circumstances; and</w:t>
      </w:r>
    </w:p>
    <w:p w:rsidR="00A70762" w:rsidRDefault="00A70762" w:rsidP="00945D47">
      <w:pPr>
        <w:pStyle w:val="FreeForm"/>
        <w:numPr>
          <w:ilvl w:val="0"/>
          <w:numId w:val="5"/>
        </w:numPr>
        <w:rPr>
          <w:rFonts w:ascii="Times New Roman" w:hAnsi="Times New Roman"/>
          <w:color w:val="auto"/>
        </w:rPr>
      </w:pPr>
      <w:r>
        <w:rPr>
          <w:rFonts w:ascii="Times New Roman" w:hAnsi="Times New Roman"/>
          <w:color w:val="auto"/>
        </w:rPr>
        <w:t>Parents and alumni have approached the university about changing its policy regarding beer and wine at tailgate events on campus</w:t>
      </w:r>
      <w:r>
        <w:rPr>
          <w:rStyle w:val="EndnoteReference"/>
          <w:rFonts w:ascii="Times New Roman" w:hAnsi="Times New Roman"/>
          <w:color w:val="auto"/>
        </w:rPr>
        <w:endnoteReference w:id="1"/>
      </w:r>
      <w:r>
        <w:rPr>
          <w:rFonts w:ascii="Times New Roman" w:hAnsi="Times New Roman"/>
          <w:color w:val="auto"/>
        </w:rPr>
        <w:t>; and</w:t>
      </w:r>
    </w:p>
    <w:p w:rsidR="00A70762" w:rsidRPr="00EF3E27" w:rsidRDefault="00A70762" w:rsidP="00945D47">
      <w:pPr>
        <w:pStyle w:val="FreeForm"/>
        <w:numPr>
          <w:ilvl w:val="0"/>
          <w:numId w:val="5"/>
        </w:numPr>
        <w:rPr>
          <w:rFonts w:ascii="Times New Roman" w:hAnsi="Times New Roman"/>
          <w:color w:val="auto"/>
        </w:rPr>
      </w:pPr>
      <w:r>
        <w:rPr>
          <w:rFonts w:ascii="Times New Roman" w:hAnsi="Times New Roman"/>
          <w:color w:val="auto"/>
        </w:rPr>
        <w:t>Football parents and members of the Touchdown Club have approached Athletic Director Jerry Wollmering about changing the policy as well</w:t>
      </w:r>
      <w:r>
        <w:rPr>
          <w:rStyle w:val="EndnoteReference"/>
          <w:rFonts w:ascii="Times New Roman" w:hAnsi="Times New Roman"/>
          <w:color w:val="auto"/>
        </w:rPr>
        <w:endnoteReference w:id="2"/>
      </w:r>
      <w:r>
        <w:rPr>
          <w:rFonts w:ascii="Times New Roman" w:hAnsi="Times New Roman"/>
          <w:color w:val="auto"/>
        </w:rPr>
        <w:t>; and</w:t>
      </w:r>
    </w:p>
    <w:p w:rsidR="00A70762" w:rsidRDefault="00A70762" w:rsidP="00945D47">
      <w:pPr>
        <w:pStyle w:val="FreeForm"/>
        <w:numPr>
          <w:ilvl w:val="0"/>
          <w:numId w:val="5"/>
        </w:numPr>
        <w:rPr>
          <w:rFonts w:ascii="Times New Roman" w:hAnsi="Times New Roman"/>
        </w:rPr>
      </w:pPr>
      <w:r>
        <w:rPr>
          <w:rFonts w:ascii="Times New Roman" w:hAnsi="Times New Roman"/>
        </w:rPr>
        <w:t>The University temporarily lifted the ban on September 10, 2011, for a trial “wet” tailgating event; and</w:t>
      </w:r>
    </w:p>
    <w:p w:rsidR="00A70762" w:rsidRDefault="00A70762" w:rsidP="00945D47">
      <w:pPr>
        <w:pStyle w:val="FreeForm"/>
        <w:numPr>
          <w:ilvl w:val="0"/>
          <w:numId w:val="5"/>
        </w:numPr>
        <w:rPr>
          <w:rFonts w:ascii="Times New Roman" w:hAnsi="Times New Roman"/>
        </w:rPr>
      </w:pPr>
      <w:r>
        <w:rPr>
          <w:rFonts w:ascii="Times New Roman" w:hAnsi="Times New Roman"/>
        </w:rPr>
        <w:t>There were no reported incidents of negative behavior by those in attendance; and</w:t>
      </w:r>
    </w:p>
    <w:p w:rsidR="00A70762" w:rsidRDefault="00A70762" w:rsidP="00945D47">
      <w:pPr>
        <w:pStyle w:val="FreeForm"/>
        <w:numPr>
          <w:ilvl w:val="0"/>
          <w:numId w:val="5"/>
        </w:numPr>
        <w:rPr>
          <w:rFonts w:ascii="Times New Roman" w:hAnsi="Times New Roman"/>
        </w:rPr>
      </w:pPr>
      <w:r>
        <w:rPr>
          <w:rFonts w:ascii="Times New Roman" w:hAnsi="Times New Roman"/>
        </w:rPr>
        <w:t>The Presidential Task Force Committee on University Tailgating of the Student Government was formed</w:t>
      </w:r>
      <w:r>
        <w:rPr>
          <w:rStyle w:val="EndnoteReference"/>
          <w:rFonts w:ascii="Times New Roman" w:hAnsi="Times New Roman"/>
        </w:rPr>
        <w:endnoteReference w:id="3"/>
      </w:r>
      <w:r>
        <w:rPr>
          <w:rFonts w:ascii="Times New Roman" w:hAnsi="Times New Roman"/>
        </w:rPr>
        <w:t xml:space="preserve"> with the purpose of researching all aspects of wet tailgating policy; and</w:t>
      </w:r>
    </w:p>
    <w:p w:rsidR="00A70762" w:rsidRDefault="00A70762" w:rsidP="00945D47">
      <w:pPr>
        <w:pStyle w:val="FreeForm"/>
        <w:numPr>
          <w:ilvl w:val="0"/>
          <w:numId w:val="5"/>
        </w:numPr>
        <w:rPr>
          <w:rFonts w:ascii="Times New Roman" w:hAnsi="Times New Roman"/>
        </w:rPr>
      </w:pPr>
      <w:r>
        <w:rPr>
          <w:rFonts w:ascii="Times New Roman" w:hAnsi="Times New Roman"/>
        </w:rPr>
        <w:t>The following are the findings of the Committee:</w:t>
      </w:r>
    </w:p>
    <w:p w:rsidR="00A70762" w:rsidRDefault="00A70762" w:rsidP="00945D47">
      <w:pPr>
        <w:pStyle w:val="FreeForm"/>
        <w:numPr>
          <w:ilvl w:val="1"/>
          <w:numId w:val="5"/>
        </w:numPr>
        <w:tabs>
          <w:tab w:val="left" w:pos="220"/>
          <w:tab w:val="left" w:pos="720"/>
        </w:tabs>
        <w:rPr>
          <w:rFonts w:ascii="Times New Roman" w:hAnsi="Times New Roman"/>
        </w:rPr>
      </w:pPr>
      <w:r>
        <w:rPr>
          <w:rFonts w:ascii="Times New Roman" w:hAnsi="Times New Roman"/>
        </w:rPr>
        <w:t xml:space="preserve">At least three other four-year institutions in </w:t>
      </w:r>
      <w:smartTag w:uri="urn:schemas-microsoft-com:office:smarttags" w:element="State">
        <w:r>
          <w:rPr>
            <w:rFonts w:ascii="Times New Roman" w:hAnsi="Times New Roman"/>
          </w:rPr>
          <w:t>Missouri</w:t>
        </w:r>
      </w:smartTag>
      <w:r>
        <w:rPr>
          <w:rFonts w:ascii="Times New Roman" w:hAnsi="Times New Roman"/>
        </w:rPr>
        <w:t xml:space="preserve"> are dry campuses that allow for wet tailgating: </w:t>
      </w:r>
      <w:smartTag w:uri="urn:schemas-microsoft-com:office:smarttags" w:element="place">
        <w:smartTag w:uri="urn:schemas-microsoft-com:office:smarttags" w:element="City">
          <w:r>
            <w:rPr>
              <w:rFonts w:ascii="Times New Roman" w:hAnsi="Times New Roman"/>
            </w:rPr>
            <w:t>Missouri State University</w:t>
          </w:r>
        </w:smartTag>
        <w:r>
          <w:rPr>
            <w:rFonts w:ascii="Times New Roman" w:hAnsi="Times New Roman"/>
          </w:rPr>
          <w:t xml:space="preserve">, </w:t>
        </w:r>
        <w:smartTag w:uri="urn:schemas-microsoft-com:office:smarttags" w:element="State">
          <w:r>
            <w:rPr>
              <w:rFonts w:ascii="Times New Roman" w:hAnsi="Times New Roman"/>
            </w:rPr>
            <w:t>Missouri</w:t>
          </w:r>
        </w:smartTag>
      </w:smartTag>
      <w:r>
        <w:rPr>
          <w:rFonts w:ascii="Times New Roman" w:hAnsi="Times New Roman"/>
        </w:rPr>
        <w:t xml:space="preserve"> University of Science and Technology, and the University of Missouri-Columbia; and</w:t>
      </w:r>
    </w:p>
    <w:p w:rsidR="00A70762" w:rsidRDefault="00A70762" w:rsidP="00945D47">
      <w:pPr>
        <w:pStyle w:val="FreeForm"/>
        <w:numPr>
          <w:ilvl w:val="1"/>
          <w:numId w:val="5"/>
        </w:numPr>
        <w:tabs>
          <w:tab w:val="left" w:pos="220"/>
          <w:tab w:val="left" w:pos="720"/>
        </w:tabs>
        <w:rPr>
          <w:rFonts w:ascii="Times New Roman" w:hAnsi="Times New Roman"/>
        </w:rPr>
      </w:pPr>
      <w:r>
        <w:rPr>
          <w:rFonts w:ascii="Times New Roman" w:hAnsi="Times New Roman"/>
        </w:rPr>
        <w:t xml:space="preserve">As an example, </w:t>
      </w:r>
      <w:smartTag w:uri="urn:schemas-microsoft-com:office:smarttags" w:element="place">
        <w:smartTag w:uri="urn:schemas-microsoft-com:office:smarttags" w:element="PlaceName">
          <w:r>
            <w:rPr>
              <w:rFonts w:ascii="Times New Roman" w:hAnsi="Times New Roman"/>
            </w:rPr>
            <w:t>Missouri</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’s tailgating policy is as follows:</w:t>
      </w:r>
    </w:p>
    <w:p w:rsidR="00A70762" w:rsidRDefault="00A70762" w:rsidP="00945D47">
      <w:pPr>
        <w:pStyle w:val="FreeForm"/>
        <w:numPr>
          <w:ilvl w:val="2"/>
          <w:numId w:val="5"/>
        </w:numPr>
        <w:tabs>
          <w:tab w:val="left" w:pos="220"/>
          <w:tab w:val="left" w:pos="720"/>
        </w:tabs>
        <w:rPr>
          <w:rFonts w:ascii="Times New Roman" w:hAnsi="Times New Roman"/>
        </w:rPr>
      </w:pPr>
      <w:r>
        <w:rPr>
          <w:rFonts w:ascii="Times New Roman" w:hAnsi="Times New Roman"/>
        </w:rPr>
        <w:t>Alcohol may only be consumed in designated lots, no more than four hours in advance of the start of the sporting event, and all consumption must end at the start of the event; and</w:t>
      </w:r>
    </w:p>
    <w:p w:rsidR="00A70762" w:rsidRDefault="00A70762" w:rsidP="00945D47">
      <w:pPr>
        <w:pStyle w:val="FreeForm"/>
        <w:numPr>
          <w:ilvl w:val="2"/>
          <w:numId w:val="5"/>
        </w:numPr>
        <w:tabs>
          <w:tab w:val="left" w:pos="220"/>
          <w:tab w:val="left" w:pos="720"/>
        </w:tabs>
        <w:rPr>
          <w:rFonts w:ascii="Times New Roman" w:hAnsi="Times New Roman"/>
        </w:rPr>
      </w:pPr>
      <w:r>
        <w:rPr>
          <w:rFonts w:ascii="Times New Roman" w:hAnsi="Times New Roman"/>
        </w:rPr>
        <w:t>Only persons age 21 and older may possess or consume alcohol; and</w:t>
      </w:r>
    </w:p>
    <w:p w:rsidR="00A70762" w:rsidRDefault="00A70762" w:rsidP="00945D47">
      <w:pPr>
        <w:pStyle w:val="FreeForm"/>
        <w:numPr>
          <w:ilvl w:val="2"/>
          <w:numId w:val="5"/>
        </w:numPr>
        <w:tabs>
          <w:tab w:val="left" w:pos="220"/>
          <w:tab w:val="left" w:pos="720"/>
        </w:tabs>
        <w:rPr>
          <w:rFonts w:ascii="Times New Roman" w:hAnsi="Times New Roman"/>
        </w:rPr>
      </w:pPr>
      <w:r>
        <w:rPr>
          <w:rFonts w:ascii="Times New Roman" w:hAnsi="Times New Roman"/>
        </w:rPr>
        <w:t>All participating community groups must register three days in advance with the Athletics Development Office and all participating student organizations must register three days in advance with the Office of Student Activities.  Any registered group that provides alcohol must also make available non-alcoholic beverages and food; and</w:t>
      </w:r>
    </w:p>
    <w:p w:rsidR="00A70762" w:rsidRDefault="00A70762" w:rsidP="00945D47">
      <w:pPr>
        <w:pStyle w:val="FreeForm"/>
        <w:numPr>
          <w:ilvl w:val="2"/>
          <w:numId w:val="5"/>
        </w:numPr>
        <w:tabs>
          <w:tab w:val="left" w:pos="220"/>
          <w:tab w:val="left" w:pos="720"/>
        </w:tabs>
        <w:rPr>
          <w:rFonts w:ascii="Times New Roman" w:hAnsi="Times New Roman"/>
        </w:rPr>
      </w:pPr>
      <w:r>
        <w:rPr>
          <w:rFonts w:ascii="Times New Roman" w:hAnsi="Times New Roman"/>
        </w:rPr>
        <w:t>No kegs or other large containers of alcoholic beverages are permitted in the tailgate area; and</w:t>
      </w:r>
    </w:p>
    <w:p w:rsidR="00A70762" w:rsidRDefault="00A70762" w:rsidP="00945D47">
      <w:pPr>
        <w:pStyle w:val="FreeForm"/>
        <w:numPr>
          <w:ilvl w:val="2"/>
          <w:numId w:val="5"/>
        </w:numPr>
        <w:tabs>
          <w:tab w:val="left" w:pos="220"/>
          <w:tab w:val="left" w:pos="720"/>
        </w:tabs>
        <w:rPr>
          <w:rFonts w:ascii="Times New Roman" w:hAnsi="Times New Roman"/>
        </w:rPr>
      </w:pPr>
      <w:r>
        <w:rPr>
          <w:rFonts w:ascii="Times New Roman" w:hAnsi="Times New Roman"/>
        </w:rPr>
        <w:t>No open containers of alcohol are permitted outside of the scheduled tailgate times and locations; and</w:t>
      </w:r>
    </w:p>
    <w:p w:rsidR="00A70762" w:rsidRDefault="00A70762" w:rsidP="00945D47">
      <w:pPr>
        <w:pStyle w:val="FreeForm"/>
        <w:numPr>
          <w:ilvl w:val="1"/>
          <w:numId w:val="5"/>
        </w:numPr>
        <w:tabs>
          <w:tab w:val="left" w:pos="220"/>
          <w:tab w:val="left" w:pos="720"/>
        </w:tabs>
        <w:rPr>
          <w:rFonts w:ascii="Times New Roman" w:hAnsi="Times New Roman"/>
        </w:rPr>
      </w:pPr>
      <w:r>
        <w:rPr>
          <w:rFonts w:ascii="Times New Roman" w:hAnsi="Times New Roman"/>
        </w:rPr>
        <w:t xml:space="preserve">Although a wet campus,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Central Missouri</w:t>
          </w:r>
        </w:smartTag>
      </w:smartTag>
      <w:r>
        <w:rPr>
          <w:rFonts w:ascii="Times New Roman" w:hAnsi="Times New Roman"/>
        </w:rPr>
        <w:t xml:space="preserve"> still maintains the following tailgating regulations:</w:t>
      </w:r>
    </w:p>
    <w:p w:rsidR="00A70762" w:rsidRDefault="00A70762" w:rsidP="00945D47">
      <w:pPr>
        <w:pStyle w:val="FreeForm"/>
        <w:numPr>
          <w:ilvl w:val="2"/>
          <w:numId w:val="5"/>
        </w:numPr>
        <w:tabs>
          <w:tab w:val="left" w:pos="220"/>
          <w:tab w:val="left" w:pos="720"/>
        </w:tabs>
        <w:rPr>
          <w:rFonts w:ascii="Times" w:hAnsi="Times"/>
        </w:rPr>
      </w:pPr>
      <w:r>
        <w:rPr>
          <w:rFonts w:ascii="Times" w:hAnsi="Times"/>
        </w:rPr>
        <w:t>Tailgating is permitted in these lots starting three hours before kick-off; and</w:t>
      </w:r>
    </w:p>
    <w:p w:rsidR="00A70762" w:rsidRDefault="00A70762" w:rsidP="00945D47">
      <w:pPr>
        <w:pStyle w:val="FreeForm"/>
        <w:numPr>
          <w:ilvl w:val="2"/>
          <w:numId w:val="5"/>
        </w:numPr>
        <w:rPr>
          <w:rFonts w:ascii="Times" w:hAnsi="Times"/>
        </w:rPr>
      </w:pPr>
      <w:r>
        <w:rPr>
          <w:rFonts w:ascii="Times" w:hAnsi="Times"/>
        </w:rPr>
        <w:t>The fencing designates the tailgate area, and you are to leave only through the designated entry and exit points; and</w:t>
      </w:r>
    </w:p>
    <w:p w:rsidR="00A70762" w:rsidRDefault="00A70762" w:rsidP="00945D47">
      <w:pPr>
        <w:pStyle w:val="FreeForm"/>
        <w:numPr>
          <w:ilvl w:val="2"/>
          <w:numId w:val="5"/>
        </w:numPr>
        <w:rPr>
          <w:rFonts w:ascii="Times" w:hAnsi="Times"/>
        </w:rPr>
      </w:pPr>
      <w:r>
        <w:rPr>
          <w:rFonts w:ascii="Times" w:hAnsi="Times"/>
        </w:rPr>
        <w:t>All alcoholic beverages must be placed in placed in plastic cups, which can be provided. No cups or beverages of any kind may be carried out of the designated tailgate area; and</w:t>
      </w:r>
    </w:p>
    <w:p w:rsidR="00A70762" w:rsidRDefault="00A70762" w:rsidP="00945D47">
      <w:pPr>
        <w:pStyle w:val="FreeForm"/>
        <w:numPr>
          <w:ilvl w:val="2"/>
          <w:numId w:val="5"/>
        </w:numPr>
        <w:rPr>
          <w:rFonts w:ascii="Times" w:hAnsi="Times"/>
        </w:rPr>
      </w:pPr>
      <w:r>
        <w:rPr>
          <w:rFonts w:ascii="Times" w:hAnsi="Times"/>
        </w:rPr>
        <w:t>Possession and consumption of alcoholic beverages by persons under the age of 21 will not be allowed; and</w:t>
      </w:r>
    </w:p>
    <w:p w:rsidR="00A70762" w:rsidRDefault="00A70762" w:rsidP="00945D47">
      <w:pPr>
        <w:pStyle w:val="FreeForm"/>
        <w:numPr>
          <w:ilvl w:val="2"/>
          <w:numId w:val="5"/>
        </w:numPr>
        <w:rPr>
          <w:rFonts w:ascii="Times" w:hAnsi="Times"/>
        </w:rPr>
      </w:pPr>
      <w:r>
        <w:rPr>
          <w:rFonts w:ascii="Times" w:hAnsi="Times"/>
        </w:rPr>
        <w:t>No tailgating is permitted in the designated lots listed above after completion of halftime; and</w:t>
      </w:r>
    </w:p>
    <w:p w:rsidR="00A70762" w:rsidRDefault="00A70762" w:rsidP="00945D47">
      <w:pPr>
        <w:pStyle w:val="FreeForm"/>
        <w:numPr>
          <w:ilvl w:val="1"/>
          <w:numId w:val="5"/>
        </w:numPr>
        <w:tabs>
          <w:tab w:val="left" w:pos="220"/>
          <w:tab w:val="left" w:pos="720"/>
        </w:tabs>
        <w:rPr>
          <w:rFonts w:ascii="Times New Roman" w:hAnsi="Times New Roman"/>
        </w:rPr>
      </w:pPr>
      <w:r>
        <w:rPr>
          <w:rFonts w:ascii="Times New Roman" w:hAnsi="Times New Roman"/>
        </w:rPr>
        <w:t>Other schools with dry campuses that allow for wet tailgating include Indiana University, Northwestern University, the University of Minnesota, Pennsylvania State University, and Oklahoma State University; and</w:t>
      </w:r>
    </w:p>
    <w:p w:rsidR="00A70762" w:rsidRDefault="00A70762" w:rsidP="00945D47">
      <w:pPr>
        <w:pStyle w:val="FreeForm"/>
        <w:numPr>
          <w:ilvl w:val="1"/>
          <w:numId w:val="5"/>
        </w:numPr>
        <w:rPr>
          <w:rFonts w:ascii="Times New Roman" w:hAnsi="Times New Roman"/>
        </w:rPr>
      </w:pPr>
      <w:r>
        <w:rPr>
          <w:rFonts w:ascii="Times New Roman" w:hAnsi="Times New Roman"/>
        </w:rPr>
        <w:t xml:space="preserve">In a 2007 study entitled, </w:t>
      </w:r>
      <w:r>
        <w:rPr>
          <w:rFonts w:ascii="Times" w:hAnsi="Times"/>
        </w:rPr>
        <w:t>“The Impact of a Tailgating Policy on Students’ Drinking Behavior and Perceptions</w:t>
      </w:r>
      <w:r>
        <w:rPr>
          <w:rStyle w:val="EndnoteReference"/>
          <w:rFonts w:ascii="Times" w:hAnsi="Times"/>
        </w:rPr>
        <w:endnoteReference w:id="4"/>
      </w:r>
      <w:r>
        <w:rPr>
          <w:rFonts w:ascii="Times" w:hAnsi="Times"/>
        </w:rPr>
        <w:t>,” researchers observed a mid-sized, four year public university in the Midwest contemplating the allowance of alcohol at tailgating events; and</w:t>
      </w:r>
    </w:p>
    <w:p w:rsidR="00A70762" w:rsidRDefault="00A70762" w:rsidP="00945D47">
      <w:pPr>
        <w:pStyle w:val="FreeForm"/>
        <w:numPr>
          <w:ilvl w:val="2"/>
          <w:numId w:val="5"/>
        </w:numPr>
        <w:rPr>
          <w:rFonts w:ascii="Times" w:hAnsi="Times"/>
        </w:rPr>
      </w:pPr>
      <w:r>
        <w:rPr>
          <w:rFonts w:ascii="Times" w:hAnsi="Times"/>
        </w:rPr>
        <w:t>The study released a survey to a representative sample of students at the university in the fall of 2003 regarding their views of wet tailgating; and</w:t>
      </w:r>
    </w:p>
    <w:p w:rsidR="00A70762" w:rsidRDefault="00A70762" w:rsidP="00945D47">
      <w:pPr>
        <w:pStyle w:val="FreeForm"/>
        <w:numPr>
          <w:ilvl w:val="2"/>
          <w:numId w:val="5"/>
        </w:numPr>
        <w:rPr>
          <w:rFonts w:ascii="Times" w:hAnsi="Times"/>
        </w:rPr>
      </w:pPr>
      <w:r>
        <w:rPr>
          <w:rFonts w:ascii="Times" w:hAnsi="Times"/>
        </w:rPr>
        <w:t>They released a second survey made available to the entire student body (approximately 5000 students) in 2004 to engage support for the same issue; and</w:t>
      </w:r>
    </w:p>
    <w:p w:rsidR="00A70762" w:rsidRDefault="00A70762" w:rsidP="00945D47">
      <w:pPr>
        <w:pStyle w:val="FreeForm"/>
        <w:numPr>
          <w:ilvl w:val="2"/>
          <w:numId w:val="5"/>
        </w:numPr>
        <w:rPr>
          <w:rFonts w:ascii="Times" w:hAnsi="Times"/>
        </w:rPr>
      </w:pPr>
      <w:r>
        <w:rPr>
          <w:rFonts w:ascii="Times" w:hAnsi="Times"/>
        </w:rPr>
        <w:t>The results showed that, after the wet tailgating policy was instituted, drinking rates among students who participated in the tailgating activities remained relatively unchanged; and</w:t>
      </w:r>
    </w:p>
    <w:p w:rsidR="00A70762" w:rsidRDefault="00A70762" w:rsidP="00945D47">
      <w:pPr>
        <w:pStyle w:val="FreeForm"/>
        <w:numPr>
          <w:ilvl w:val="2"/>
          <w:numId w:val="5"/>
        </w:numPr>
        <w:rPr>
          <w:rFonts w:ascii="Times" w:hAnsi="Times"/>
        </w:rPr>
      </w:pPr>
      <w:r>
        <w:rPr>
          <w:rFonts w:ascii="Times" w:hAnsi="Times"/>
        </w:rPr>
        <w:t>They also found that students professed to attend more football after the policy change, although not many as initially thought</w:t>
      </w:r>
    </w:p>
    <w:p w:rsidR="00A70762" w:rsidRDefault="00A70762" w:rsidP="00E12389">
      <w:pPr>
        <w:pStyle w:val="FreeForm"/>
        <w:numPr>
          <w:ilvl w:val="0"/>
          <w:numId w:val="5"/>
        </w:numPr>
        <w:rPr>
          <w:rFonts w:ascii="Times New Roman" w:hAnsi="Times New Roman"/>
        </w:rPr>
      </w:pPr>
      <w:r>
        <w:rPr>
          <w:rFonts w:ascii="Times New Roman" w:hAnsi="Times New Roman"/>
        </w:rPr>
        <w:t>Students have requested said tailgating events be moved closer in proximity to Stokes Stadium; and</w:t>
      </w:r>
    </w:p>
    <w:p w:rsidR="00A70762" w:rsidRDefault="00A70762" w:rsidP="00E12389">
      <w:pPr>
        <w:pStyle w:val="FreeForm"/>
        <w:numPr>
          <w:ilvl w:val="0"/>
          <w:numId w:val="5"/>
        </w:numPr>
        <w:rPr>
          <w:rFonts w:ascii="Times New Roman" w:hAnsi="Times New Roman"/>
        </w:rPr>
      </w:pPr>
      <w:r>
        <w:rPr>
          <w:rFonts w:ascii="Times New Roman" w:hAnsi="Times New Roman"/>
        </w:rPr>
        <w:t>The University’s 2010 Student Vision Document, which was passed by Student Senate with unanimous support, states</w:t>
      </w:r>
      <w:r>
        <w:rPr>
          <w:rStyle w:val="EndnoteReference"/>
          <w:rFonts w:ascii="Times New Roman" w:hAnsi="Times New Roman"/>
        </w:rPr>
        <w:endnoteReference w:id="5"/>
      </w:r>
      <w:r>
        <w:rPr>
          <w:rFonts w:ascii="Times New Roman" w:hAnsi="Times New Roman"/>
        </w:rPr>
        <w:t>, “Truman is traditionally a dry campus; however, students have asked the administration to consider wet events on campus. Events including alcohol would not diminish the integrity of the university…wet tailgating would also be a way to increase school spirit at Truman. Many other public colleges and universities encourage school spirit at sporting events through tailgating. This could be accomplished by creating a sectioned-off area for tailgating events. By placing an age restriction on the area, monitoring would not be an issue. These events would not only increase attendance but possibly raise money for the university and student organizations”; and</w:t>
      </w:r>
    </w:p>
    <w:p w:rsidR="00A70762" w:rsidRDefault="00A70762" w:rsidP="00E12389">
      <w:pPr>
        <w:pStyle w:val="FreeForm"/>
        <w:numPr>
          <w:ilvl w:val="0"/>
          <w:numId w:val="5"/>
        </w:numPr>
        <w:rPr>
          <w:rFonts w:ascii="Times New Roman" w:hAnsi="Times New Roman"/>
        </w:rPr>
      </w:pPr>
      <w:r>
        <w:rPr>
          <w:rFonts w:ascii="Times New Roman" w:hAnsi="Times New Roman"/>
        </w:rPr>
        <w:t>The conclusion of this document reiterates three main points: actively listen to students; do not be afraid of action; be innovative; and</w:t>
      </w:r>
    </w:p>
    <w:p w:rsidR="00A70762" w:rsidRDefault="00A70762" w:rsidP="00E12389">
      <w:pPr>
        <w:pStyle w:val="FreeForm"/>
        <w:numPr>
          <w:ilvl w:val="0"/>
          <w:numId w:val="5"/>
        </w:numPr>
        <w:rPr>
          <w:rFonts w:ascii="Times New Roman" w:hAnsi="Times New Roman"/>
        </w:rPr>
      </w:pPr>
      <w:r>
        <w:rPr>
          <w:rFonts w:ascii="Times New Roman" w:hAnsi="Times New Roman"/>
        </w:rPr>
        <w:t>Any potential extra costs accrued through services required for the tailgating could be negated through a nominal fee for non-students or through the request of a donation by attendees; and</w:t>
      </w:r>
    </w:p>
    <w:p w:rsidR="00A70762" w:rsidRDefault="00A70762" w:rsidP="00945D47">
      <w:pPr>
        <w:pStyle w:val="FreeForm"/>
        <w:numPr>
          <w:ilvl w:val="0"/>
          <w:numId w:val="5"/>
        </w:numPr>
        <w:rPr>
          <w:rFonts w:ascii="Times New Roman" w:hAnsi="Times New Roman"/>
        </w:rPr>
      </w:pPr>
      <w:r>
        <w:rPr>
          <w:rFonts w:ascii="Times New Roman" w:hAnsi="Times New Roman"/>
        </w:rPr>
        <w:t>The Committee made available</w:t>
      </w:r>
      <w:r w:rsidRPr="00945D47">
        <w:rPr>
          <w:rFonts w:ascii="Times" w:hAnsi="Times"/>
        </w:rPr>
        <w:t xml:space="preserve"> </w:t>
      </w:r>
      <w:r>
        <w:rPr>
          <w:rFonts w:ascii="Times" w:hAnsi="Times"/>
        </w:rPr>
        <w:t>a survey to the entire student body regarding a potential policy change</w:t>
      </w:r>
      <w:r>
        <w:rPr>
          <w:rFonts w:ascii="Times New Roman" w:hAnsi="Times New Roman"/>
        </w:rPr>
        <w:t>:</w:t>
      </w:r>
    </w:p>
    <w:p w:rsidR="00A70762" w:rsidRDefault="00A70762" w:rsidP="00945D47">
      <w:pPr>
        <w:pStyle w:val="FreeForm"/>
        <w:numPr>
          <w:ilvl w:val="1"/>
          <w:numId w:val="5"/>
        </w:numPr>
        <w:rPr>
          <w:rFonts w:ascii="Times" w:hAnsi="Times"/>
        </w:rPr>
      </w:pPr>
      <w:r>
        <w:rPr>
          <w:rFonts w:ascii="Times" w:hAnsi="Times"/>
        </w:rPr>
        <w:t>The results found that the student body was overwhelmingly in favor of the proposed change; and</w:t>
      </w:r>
    </w:p>
    <w:p w:rsidR="00A70762" w:rsidRDefault="00A70762" w:rsidP="00945D47">
      <w:pPr>
        <w:pStyle w:val="FreeForm"/>
        <w:numPr>
          <w:ilvl w:val="1"/>
          <w:numId w:val="5"/>
        </w:numPr>
        <w:rPr>
          <w:rFonts w:ascii="Times" w:hAnsi="Times"/>
        </w:rPr>
      </w:pPr>
      <w:r>
        <w:rPr>
          <w:rFonts w:ascii="Times" w:hAnsi="Times"/>
        </w:rPr>
        <w:t>A total of 1331 students responded to the survey; and</w:t>
      </w:r>
    </w:p>
    <w:p w:rsidR="00A70762" w:rsidRDefault="00A70762" w:rsidP="00945D47">
      <w:pPr>
        <w:pStyle w:val="FreeForm"/>
        <w:numPr>
          <w:ilvl w:val="1"/>
          <w:numId w:val="5"/>
        </w:numPr>
        <w:rPr>
          <w:rFonts w:ascii="Times" w:hAnsi="Times"/>
        </w:rPr>
      </w:pPr>
      <w:r>
        <w:rPr>
          <w:rFonts w:ascii="Times" w:hAnsi="Times"/>
        </w:rPr>
        <w:t>91.3 percent of respondents expressed support for a second trial tailgating event on November 5</w:t>
      </w:r>
      <w:r w:rsidRPr="001D1ABE">
        <w:rPr>
          <w:rFonts w:ascii="Times" w:hAnsi="Times"/>
          <w:vertAlign w:val="superscript"/>
        </w:rPr>
        <w:t>th</w:t>
      </w:r>
      <w:r>
        <w:rPr>
          <w:rFonts w:ascii="Times" w:hAnsi="Times"/>
        </w:rPr>
        <w:t>, prior to the football game; and</w:t>
      </w:r>
    </w:p>
    <w:p w:rsidR="00A70762" w:rsidRDefault="00A70762" w:rsidP="00945D47">
      <w:pPr>
        <w:pStyle w:val="FreeForm"/>
        <w:numPr>
          <w:ilvl w:val="1"/>
          <w:numId w:val="5"/>
        </w:numPr>
        <w:rPr>
          <w:rFonts w:ascii="Times" w:hAnsi="Times"/>
        </w:rPr>
      </w:pPr>
      <w:r>
        <w:rPr>
          <w:rFonts w:ascii="Times" w:hAnsi="Times"/>
        </w:rPr>
        <w:t>91.8 percent of respondents expressed support for a lifting of the ban on alcohol for all future tailgating events at home football games; and</w:t>
      </w:r>
    </w:p>
    <w:p w:rsidR="00A70762" w:rsidRDefault="00A70762" w:rsidP="00945D47">
      <w:pPr>
        <w:pStyle w:val="FreeForm"/>
        <w:numPr>
          <w:ilvl w:val="1"/>
          <w:numId w:val="5"/>
        </w:numPr>
        <w:rPr>
          <w:rFonts w:ascii="Times" w:hAnsi="Times"/>
        </w:rPr>
      </w:pPr>
      <w:r>
        <w:rPr>
          <w:rFonts w:ascii="Times" w:hAnsi="Times"/>
        </w:rPr>
        <w:t>68.9 percent of respondents stated that they would be much more likely to attend future football games were wet tailgating allowed; and</w:t>
      </w:r>
    </w:p>
    <w:p w:rsidR="00A70762" w:rsidRDefault="00A70762" w:rsidP="00945D47">
      <w:pPr>
        <w:pStyle w:val="FreeForm"/>
        <w:numPr>
          <w:ilvl w:val="1"/>
          <w:numId w:val="5"/>
        </w:numPr>
        <w:rPr>
          <w:rFonts w:ascii="Times" w:hAnsi="Times"/>
        </w:rPr>
      </w:pPr>
      <w:r>
        <w:rPr>
          <w:rFonts w:ascii="Times" w:hAnsi="Times"/>
        </w:rPr>
        <w:t>14 percent of respondents stated that they would be somewhat more likely to attend future football games were wet tailgating allowed; and</w:t>
      </w:r>
    </w:p>
    <w:p w:rsidR="00A70762" w:rsidRDefault="00A70762" w:rsidP="00945D47">
      <w:pPr>
        <w:pStyle w:val="FreeForm"/>
        <w:numPr>
          <w:ilvl w:val="1"/>
          <w:numId w:val="5"/>
        </w:numPr>
        <w:rPr>
          <w:rFonts w:ascii="Times" w:hAnsi="Times"/>
        </w:rPr>
      </w:pPr>
      <w:r>
        <w:rPr>
          <w:rFonts w:ascii="Times" w:hAnsi="Times"/>
        </w:rPr>
        <w:t>Subsequently, several campus groups offered statements of support including Hillel, Beta Theta Pi, Alpha Kappa Lambda, and the Residence Hall Association.</w:t>
      </w:r>
    </w:p>
    <w:p w:rsidR="00A70762" w:rsidRPr="00815775" w:rsidRDefault="00A70762" w:rsidP="00945D47">
      <w:pPr>
        <w:spacing w:after="0" w:line="240" w:lineRule="atLeast"/>
        <w:rPr>
          <w:rStyle w:val="Emphasis"/>
          <w:rFonts w:ascii="Times New Roman" w:hAnsi="Times New Roman"/>
          <w:i w:val="0"/>
          <w:sz w:val="24"/>
          <w:szCs w:val="24"/>
        </w:rPr>
      </w:pPr>
    </w:p>
    <w:p w:rsidR="00A70762" w:rsidRDefault="00A70762" w:rsidP="00945D47">
      <w:pPr>
        <w:spacing w:after="0" w:line="240" w:lineRule="atLeast"/>
        <w:rPr>
          <w:rFonts w:ascii="Times New Roman" w:hAnsi="Times New Roman"/>
          <w:sz w:val="24"/>
          <w:szCs w:val="24"/>
        </w:rPr>
      </w:pPr>
      <w:r w:rsidRPr="00815775">
        <w:rPr>
          <w:rFonts w:ascii="Times New Roman" w:hAnsi="Times New Roman"/>
          <w:sz w:val="24"/>
          <w:szCs w:val="24"/>
        </w:rPr>
        <w:t>THEREFORE BE IT RESOLVED THAT THE STUDENT GOVERNMENT,</w:t>
      </w:r>
    </w:p>
    <w:p w:rsidR="00A70762" w:rsidRDefault="00A70762" w:rsidP="00056F14">
      <w:pPr>
        <w:pStyle w:val="FreeForm"/>
        <w:numPr>
          <w:ilvl w:val="0"/>
          <w:numId w:val="2"/>
        </w:numPr>
        <w:rPr>
          <w:rFonts w:ascii="Times New Roman" w:hAnsi="Times New Roman"/>
        </w:rPr>
      </w:pPr>
      <w:r>
        <w:rPr>
          <w:rFonts w:ascii="Times New Roman" w:hAnsi="Times New Roman"/>
        </w:rPr>
        <w:t xml:space="preserve">Supports the findings and recommendations of the </w:t>
      </w:r>
      <w:r w:rsidRPr="00056F14">
        <w:rPr>
          <w:rFonts w:ascii="Times New Roman" w:hAnsi="Times New Roman"/>
        </w:rPr>
        <w:t>Presidential Task Force Committee on University Tailgating of the Student Government</w:t>
      </w:r>
      <w:r>
        <w:rPr>
          <w:rFonts w:ascii="Times New Roman" w:hAnsi="Times New Roman"/>
        </w:rPr>
        <w:t>; and</w:t>
      </w:r>
    </w:p>
    <w:p w:rsidR="00A70762" w:rsidRDefault="00A70762" w:rsidP="00945D47">
      <w:pPr>
        <w:pStyle w:val="FreeForm"/>
        <w:numPr>
          <w:ilvl w:val="0"/>
          <w:numId w:val="2"/>
        </w:numPr>
        <w:rPr>
          <w:rFonts w:ascii="Times New Roman" w:hAnsi="Times New Roman"/>
        </w:rPr>
      </w:pPr>
      <w:r>
        <w:rPr>
          <w:rFonts w:ascii="Times New Roman" w:hAnsi="Times New Roman"/>
        </w:rPr>
        <w:t>Supports lifting the University ban of alcohol for tailgating events prior to home football games; and</w:t>
      </w:r>
    </w:p>
    <w:p w:rsidR="00A70762" w:rsidRDefault="00A70762" w:rsidP="00E12389">
      <w:pPr>
        <w:pStyle w:val="FreeForm"/>
        <w:numPr>
          <w:ilvl w:val="0"/>
          <w:numId w:val="2"/>
        </w:numPr>
        <w:rPr>
          <w:rFonts w:ascii="Times New Roman" w:hAnsi="Times New Roman"/>
        </w:rPr>
      </w:pPr>
      <w:r>
        <w:rPr>
          <w:rFonts w:ascii="Times New Roman" w:hAnsi="Times New Roman"/>
        </w:rPr>
        <w:t>Believes that, based on student responses to the administered survey, allowing for this change in policy would lead to an increase in attendance at football games and an increased level of school spirit; and</w:t>
      </w:r>
    </w:p>
    <w:p w:rsidR="00A70762" w:rsidRDefault="00A70762" w:rsidP="00945D47">
      <w:pPr>
        <w:pStyle w:val="FreeForm"/>
        <w:numPr>
          <w:ilvl w:val="0"/>
          <w:numId w:val="2"/>
        </w:numPr>
        <w:rPr>
          <w:rFonts w:ascii="Times New Roman" w:hAnsi="Times New Roman"/>
        </w:rPr>
      </w:pPr>
      <w:r>
        <w:rPr>
          <w:rFonts w:ascii="Times New Roman" w:hAnsi="Times New Roman"/>
        </w:rPr>
        <w:t>Supports designating the parking lot behind Stokes Stadium for</w:t>
      </w:r>
      <w:r w:rsidRPr="00E12389">
        <w:rPr>
          <w:rFonts w:ascii="Times New Roman" w:hAnsi="Times New Roman"/>
          <w:color w:val="FF0000"/>
        </w:rPr>
        <w:t xml:space="preserve"> </w:t>
      </w:r>
      <w:r>
        <w:rPr>
          <w:rFonts w:ascii="Times New Roman" w:hAnsi="Times New Roman"/>
        </w:rPr>
        <w:t>tailgating events; and</w:t>
      </w:r>
    </w:p>
    <w:p w:rsidR="00A70762" w:rsidRDefault="00A70762" w:rsidP="00945D47">
      <w:pPr>
        <w:pStyle w:val="FreeForm"/>
        <w:numPr>
          <w:ilvl w:val="0"/>
          <w:numId w:val="2"/>
        </w:numPr>
        <w:rPr>
          <w:rFonts w:ascii="Times New Roman" w:hAnsi="Times New Roman"/>
        </w:rPr>
      </w:pPr>
      <w:r>
        <w:rPr>
          <w:rFonts w:ascii="Times New Roman" w:hAnsi="Times New Roman"/>
        </w:rPr>
        <w:t>Supports designating a section of the parking lot alcohol-free for those who wish to remain apart from individuals consuming alcohol; and</w:t>
      </w:r>
    </w:p>
    <w:p w:rsidR="00A70762" w:rsidRDefault="00A70762" w:rsidP="00945D47">
      <w:pPr>
        <w:pStyle w:val="FreeForm"/>
        <w:numPr>
          <w:ilvl w:val="0"/>
          <w:numId w:val="2"/>
        </w:numPr>
        <w:rPr>
          <w:rFonts w:ascii="Times New Roman" w:hAnsi="Times New Roman"/>
        </w:rPr>
      </w:pPr>
      <w:r>
        <w:rPr>
          <w:rFonts w:ascii="Times New Roman" w:hAnsi="Times New Roman"/>
        </w:rPr>
        <w:t>Supports the presence of additional Department of Public Safety officers to monitor said tailgating events; and</w:t>
      </w:r>
    </w:p>
    <w:p w:rsidR="00A70762" w:rsidRDefault="00A70762" w:rsidP="00945D47">
      <w:pPr>
        <w:pStyle w:val="FreeForm"/>
        <w:numPr>
          <w:ilvl w:val="0"/>
          <w:numId w:val="2"/>
        </w:numPr>
        <w:rPr>
          <w:rFonts w:ascii="Times New Roman" w:hAnsi="Times New Roman"/>
        </w:rPr>
      </w:pPr>
      <w:r>
        <w:rPr>
          <w:rFonts w:ascii="Times New Roman" w:hAnsi="Times New Roman"/>
        </w:rPr>
        <w:t xml:space="preserve">Supports either instituting a nominal fee per cup for non-students or requesting donations from tailgating attendees </w:t>
      </w:r>
      <w:r w:rsidRPr="00922553">
        <w:rPr>
          <w:rFonts w:ascii="Times New Roman" w:hAnsi="Times New Roman"/>
        </w:rPr>
        <w:t>to cover any potential extra costs accrued through services required for the tailgating</w:t>
      </w:r>
      <w:r>
        <w:rPr>
          <w:rFonts w:ascii="Times New Roman" w:hAnsi="Times New Roman"/>
        </w:rPr>
        <w:t>; and</w:t>
      </w:r>
    </w:p>
    <w:p w:rsidR="00A70762" w:rsidRDefault="00A70762" w:rsidP="00945D47">
      <w:pPr>
        <w:pStyle w:val="FreeForm"/>
        <w:numPr>
          <w:ilvl w:val="0"/>
          <w:numId w:val="2"/>
        </w:numPr>
        <w:rPr>
          <w:rFonts w:ascii="Times New Roman" w:hAnsi="Times New Roman"/>
        </w:rPr>
      </w:pPr>
      <w:r>
        <w:rPr>
          <w:rFonts w:ascii="Times New Roman" w:hAnsi="Times New Roman"/>
        </w:rPr>
        <w:t>Supports the following rules and regulations for tailgating events:</w:t>
      </w:r>
    </w:p>
    <w:p w:rsidR="00A70762" w:rsidRDefault="00A70762" w:rsidP="00945D47">
      <w:pPr>
        <w:pStyle w:val="FreeForm"/>
        <w:numPr>
          <w:ilvl w:val="1"/>
          <w:numId w:val="2"/>
        </w:numPr>
        <w:rPr>
          <w:rFonts w:ascii="Times New Roman" w:hAnsi="Times New Roman"/>
        </w:rPr>
      </w:pPr>
      <w:r>
        <w:rPr>
          <w:rFonts w:ascii="Times New Roman" w:hAnsi="Times New Roman"/>
        </w:rPr>
        <w:t>Possession and consumption of alcoholic beverages by persons under the age of 21 will not be prohibited; and</w:t>
      </w:r>
    </w:p>
    <w:p w:rsidR="00A70762" w:rsidRDefault="00A70762" w:rsidP="00E12389">
      <w:pPr>
        <w:pStyle w:val="FreeForm"/>
        <w:numPr>
          <w:ilvl w:val="1"/>
          <w:numId w:val="2"/>
        </w:numPr>
        <w:tabs>
          <w:tab w:val="left" w:pos="220"/>
          <w:tab w:val="left" w:pos="720"/>
        </w:tabs>
        <w:rPr>
          <w:rFonts w:ascii="Times New Roman" w:hAnsi="Times New Roman"/>
        </w:rPr>
      </w:pPr>
      <w:r>
        <w:rPr>
          <w:rFonts w:ascii="Times New Roman" w:hAnsi="Times New Roman"/>
        </w:rPr>
        <w:t>Individuals consuming alcohol will be given adequate identification upon entering the tailgating area; and</w:t>
      </w:r>
    </w:p>
    <w:p w:rsidR="00A70762" w:rsidRDefault="00A70762" w:rsidP="00E12389">
      <w:pPr>
        <w:pStyle w:val="FreeForm"/>
        <w:numPr>
          <w:ilvl w:val="1"/>
          <w:numId w:val="2"/>
        </w:numPr>
        <w:tabs>
          <w:tab w:val="left" w:pos="220"/>
          <w:tab w:val="left" w:pos="720"/>
        </w:tabs>
        <w:rPr>
          <w:rFonts w:ascii="Times New Roman" w:hAnsi="Times New Roman"/>
        </w:rPr>
      </w:pPr>
      <w:r>
        <w:rPr>
          <w:rFonts w:ascii="Times New Roman" w:hAnsi="Times New Roman"/>
        </w:rPr>
        <w:t>Kegs, hard liquor, distilled alcohol, drinking paraphernalia, and games which promote the rapid consumption of alcohol will not be permitted within the designated tailgating area; and</w:t>
      </w:r>
    </w:p>
    <w:p w:rsidR="00A70762" w:rsidRDefault="00A70762" w:rsidP="00E12389">
      <w:pPr>
        <w:pStyle w:val="FreeForm"/>
        <w:numPr>
          <w:ilvl w:val="1"/>
          <w:numId w:val="2"/>
        </w:numPr>
        <w:tabs>
          <w:tab w:val="left" w:pos="220"/>
          <w:tab w:val="left" w:pos="720"/>
        </w:tabs>
        <w:rPr>
          <w:rFonts w:ascii="Times New Roman" w:hAnsi="Times New Roman"/>
        </w:rPr>
      </w:pPr>
      <w:r>
        <w:rPr>
          <w:rFonts w:ascii="Times New Roman" w:hAnsi="Times New Roman"/>
        </w:rPr>
        <w:t>Individuals consuming alcohol may only use cups provided by the University; and</w:t>
      </w:r>
    </w:p>
    <w:p w:rsidR="00A70762" w:rsidRDefault="00A70762" w:rsidP="00945D47">
      <w:pPr>
        <w:pStyle w:val="FreeForm"/>
        <w:numPr>
          <w:ilvl w:val="1"/>
          <w:numId w:val="2"/>
        </w:numPr>
        <w:rPr>
          <w:rFonts w:ascii="Times New Roman" w:hAnsi="Times New Roman"/>
        </w:rPr>
      </w:pPr>
      <w:r>
        <w:rPr>
          <w:rFonts w:ascii="Times New Roman" w:hAnsi="Times New Roman"/>
        </w:rPr>
        <w:t>Tailgating is permitted within the aforementioned confines starting three hours prior to kick-off; and</w:t>
      </w:r>
    </w:p>
    <w:p w:rsidR="00A70762" w:rsidRDefault="00A70762" w:rsidP="00945D47">
      <w:pPr>
        <w:pStyle w:val="FreeForm"/>
        <w:numPr>
          <w:ilvl w:val="1"/>
          <w:numId w:val="2"/>
        </w:numPr>
        <w:rPr>
          <w:rFonts w:ascii="Times New Roman" w:hAnsi="Times New Roman"/>
        </w:rPr>
      </w:pPr>
      <w:r>
        <w:rPr>
          <w:rFonts w:ascii="Times New Roman" w:hAnsi="Times New Roman"/>
        </w:rPr>
        <w:t>Tailgating attendees are to enter and leave only through the designated entry and exit points; and</w:t>
      </w:r>
    </w:p>
    <w:p w:rsidR="00A70762" w:rsidRDefault="00A70762" w:rsidP="00945D47">
      <w:pPr>
        <w:pStyle w:val="FreeForm"/>
        <w:numPr>
          <w:ilvl w:val="1"/>
          <w:numId w:val="2"/>
        </w:numPr>
        <w:rPr>
          <w:rFonts w:ascii="Times New Roman" w:hAnsi="Times New Roman"/>
        </w:rPr>
      </w:pPr>
      <w:r>
        <w:rPr>
          <w:rFonts w:ascii="Times New Roman" w:hAnsi="Times New Roman"/>
        </w:rPr>
        <w:t>No open containers of alcohol are permitted outside the designated tailgating area; and</w:t>
      </w:r>
    </w:p>
    <w:p w:rsidR="00A70762" w:rsidRPr="00945D47" w:rsidRDefault="00A70762" w:rsidP="00945D47">
      <w:pPr>
        <w:pStyle w:val="FreeForm"/>
        <w:numPr>
          <w:ilvl w:val="1"/>
          <w:numId w:val="2"/>
        </w:numPr>
        <w:rPr>
          <w:rFonts w:ascii="Times New Roman" w:hAnsi="Times New Roman"/>
        </w:rPr>
      </w:pPr>
      <w:r>
        <w:rPr>
          <w:rFonts w:ascii="Times New Roman" w:hAnsi="Times New Roman"/>
        </w:rPr>
        <w:t>No tailgating is permitted in the aforementioned confines after the completion of the first quarter.</w:t>
      </w:r>
      <w:r w:rsidRPr="00945D47">
        <w:rPr>
          <w:rFonts w:ascii="Times New Roman" w:hAnsi="Times New Roman"/>
          <w:szCs w:val="24"/>
        </w:rPr>
        <w:br/>
      </w:r>
    </w:p>
    <w:p w:rsidR="00A70762" w:rsidRPr="00815775" w:rsidRDefault="00A70762" w:rsidP="00945D47">
      <w:pPr>
        <w:spacing w:after="0" w:line="240" w:lineRule="atLeast"/>
        <w:rPr>
          <w:rFonts w:ascii="Times New Roman" w:hAnsi="Times New Roman"/>
          <w:sz w:val="24"/>
          <w:szCs w:val="24"/>
        </w:rPr>
      </w:pPr>
      <w:r w:rsidRPr="00815775">
        <w:rPr>
          <w:rFonts w:ascii="Times New Roman" w:hAnsi="Times New Roman"/>
          <w:sz w:val="24"/>
          <w:szCs w:val="24"/>
        </w:rPr>
        <w:t>THE STUDENT GOVERNMENT OF TRUMAN STATE UNIVERSITY DIRECTS THAT,</w:t>
      </w:r>
    </w:p>
    <w:p w:rsidR="00A70762" w:rsidRDefault="00A70762" w:rsidP="0011038D">
      <w:pPr>
        <w:pStyle w:val="ListParagraph"/>
        <w:numPr>
          <w:ilvl w:val="0"/>
          <w:numId w:val="3"/>
        </w:numPr>
        <w:spacing w:after="0" w:line="240" w:lineRule="atLeast"/>
      </w:pPr>
      <w:r w:rsidRPr="00815775">
        <w:rPr>
          <w:rFonts w:ascii="Times New Roman" w:hAnsi="Times New Roman"/>
          <w:sz w:val="24"/>
          <w:szCs w:val="24"/>
        </w:rPr>
        <w:t>Additional copies of this resolution are disseminated to every current member of the Truman State University Board of Governors, President Troy Paino, Dean of Student Affairs Lou Ann Gilchrist,</w:t>
      </w:r>
      <w:r>
        <w:rPr>
          <w:rFonts w:ascii="Times New Roman" w:hAnsi="Times New Roman"/>
          <w:sz w:val="24"/>
          <w:szCs w:val="24"/>
        </w:rPr>
        <w:t xml:space="preserve"> </w:t>
      </w:r>
      <w:r w:rsidRPr="00922553">
        <w:rPr>
          <w:rFonts w:ascii="Times New Roman" w:hAnsi="Times New Roman"/>
          <w:sz w:val="24"/>
          <w:szCs w:val="24"/>
        </w:rPr>
        <w:t>Assistant Dean of Student Affairs Beth Kral</w:t>
      </w:r>
      <w:r>
        <w:rPr>
          <w:rFonts w:ascii="Times New Roman" w:hAnsi="Times New Roman"/>
          <w:sz w:val="24"/>
          <w:szCs w:val="24"/>
        </w:rPr>
        <w:t>,</w:t>
      </w:r>
      <w:r w:rsidRPr="00815775">
        <w:rPr>
          <w:rFonts w:ascii="Times New Roman" w:hAnsi="Times New Roman"/>
          <w:sz w:val="24"/>
          <w:szCs w:val="24"/>
        </w:rPr>
        <w:t xml:space="preserve"> </w:t>
      </w:r>
      <w:r>
        <w:rPr>
          <w:rFonts w:ascii="Times New Roman" w:hAnsi="Times New Roman"/>
          <w:sz w:val="24"/>
          <w:szCs w:val="24"/>
        </w:rPr>
        <w:t xml:space="preserve">Director of Athletics Jerry Wollmering, </w:t>
      </w:r>
      <w:r w:rsidRPr="00922553">
        <w:rPr>
          <w:rFonts w:ascii="Times New Roman" w:hAnsi="Times New Roman"/>
          <w:sz w:val="24"/>
          <w:szCs w:val="24"/>
        </w:rPr>
        <w:t>Director of ResLife John Gardner</w:t>
      </w:r>
      <w:r>
        <w:rPr>
          <w:rFonts w:ascii="Times New Roman" w:hAnsi="Times New Roman"/>
          <w:sz w:val="24"/>
          <w:szCs w:val="24"/>
        </w:rPr>
        <w:t xml:space="preserve">, the Department of Public Safety, the Office of the General Counsel, </w:t>
      </w:r>
      <w:r w:rsidRPr="00815775">
        <w:rPr>
          <w:rFonts w:ascii="Times New Roman" w:hAnsi="Times New Roman"/>
          <w:sz w:val="24"/>
          <w:szCs w:val="24"/>
        </w:rPr>
        <w:t>and the Truman Media Network.</w:t>
      </w:r>
    </w:p>
    <w:sectPr w:rsidR="00A70762" w:rsidSect="00922553">
      <w:footerReference w:type="even"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62" w:rsidRDefault="00A70762" w:rsidP="00EF3E27">
      <w:pPr>
        <w:spacing w:after="0" w:line="240" w:lineRule="auto"/>
      </w:pPr>
      <w:r>
        <w:separator/>
      </w:r>
    </w:p>
  </w:endnote>
  <w:endnote w:type="continuationSeparator" w:id="0">
    <w:p w:rsidR="00A70762" w:rsidRDefault="00A70762" w:rsidP="00EF3E27">
      <w:pPr>
        <w:spacing w:after="0" w:line="240" w:lineRule="auto"/>
      </w:pPr>
      <w:r>
        <w:continuationSeparator/>
      </w:r>
    </w:p>
  </w:endnote>
  <w:endnote w:id="1">
    <w:p w:rsidR="00A70762" w:rsidRDefault="00A70762">
      <w:pPr>
        <w:pStyle w:val="EndnoteText"/>
      </w:pPr>
      <w:r>
        <w:rPr>
          <w:rStyle w:val="EndnoteReference"/>
        </w:rPr>
        <w:endnoteRef/>
      </w:r>
      <w:r>
        <w:t xml:space="preserve"> Retrieved from &lt;</w:t>
      </w:r>
      <w:r w:rsidRPr="00EF3E27">
        <w:t>http://www.trumanindex.com/wet-tailgate-set-for-sept-10-1.2570943</w:t>
      </w:r>
      <w:r>
        <w:t>&gt;</w:t>
      </w:r>
    </w:p>
  </w:endnote>
  <w:endnote w:id="2">
    <w:p w:rsidR="00A70762" w:rsidRDefault="00A70762">
      <w:pPr>
        <w:pStyle w:val="EndnoteText"/>
      </w:pPr>
      <w:r>
        <w:rPr>
          <w:rStyle w:val="EndnoteReference"/>
        </w:rPr>
        <w:endnoteRef/>
      </w:r>
      <w:r>
        <w:t xml:space="preserve"> Ibid.</w:t>
      </w:r>
    </w:p>
  </w:endnote>
  <w:endnote w:id="3">
    <w:p w:rsidR="00A70762" w:rsidRDefault="00A70762">
      <w:pPr>
        <w:pStyle w:val="EndnoteText"/>
      </w:pPr>
      <w:r>
        <w:rPr>
          <w:rStyle w:val="EndnoteReference"/>
        </w:rPr>
        <w:endnoteRef/>
      </w:r>
      <w:r>
        <w:t xml:space="preserve"> Presidential Executive Order, October 9, 2011</w:t>
      </w:r>
    </w:p>
  </w:endnote>
  <w:endnote w:id="4">
    <w:p w:rsidR="00A70762" w:rsidRDefault="00A70762" w:rsidP="00056F14">
      <w:pPr>
        <w:pStyle w:val="EndnoteText"/>
      </w:pPr>
      <w:r>
        <w:rPr>
          <w:rStyle w:val="EndnoteReference"/>
        </w:rPr>
        <w:endnoteRef/>
      </w:r>
      <w:r>
        <w:t xml:space="preserve"> Retrieved from &lt;</w:t>
      </w:r>
      <w:r w:rsidRPr="00056F14">
        <w:t>http://connection.ebscohost.com/c/articles/27957574/impact-tailgating-policy-students-drinking-behavior-perceptions</w:t>
      </w:r>
      <w:r>
        <w:t>&gt;</w:t>
      </w:r>
    </w:p>
  </w:endnote>
  <w:endnote w:id="5">
    <w:p w:rsidR="00A70762" w:rsidRDefault="00A70762">
      <w:pPr>
        <w:pStyle w:val="EndnoteText"/>
      </w:pPr>
      <w:r>
        <w:rPr>
          <w:rStyle w:val="EndnoteReference"/>
        </w:rPr>
        <w:endnoteRef/>
      </w:r>
      <w:r>
        <w:t xml:space="preserve"> 2010 Student Vision Document: Beyond the Horizon</w:t>
      </w:r>
    </w:p>
    <w:p w:rsidR="00A70762" w:rsidRDefault="00A70762">
      <w:pPr>
        <w:pStyle w:val="EndnoteText"/>
      </w:pPr>
    </w:p>
    <w:p w:rsidR="00A70762" w:rsidRPr="004A7130" w:rsidRDefault="00A70762" w:rsidP="00922553">
      <w:pPr>
        <w:suppressLineNumbers/>
        <w:spacing w:after="0" w:line="240" w:lineRule="auto"/>
        <w:jc w:val="center"/>
        <w:rPr>
          <w:rFonts w:ascii="Times New Roman" w:hAnsi="Times New Roman"/>
          <w:b/>
          <w:sz w:val="24"/>
          <w:szCs w:val="24"/>
        </w:rPr>
      </w:pPr>
      <w:r w:rsidRPr="004A7130">
        <w:rPr>
          <w:rFonts w:ascii="Times New Roman" w:hAnsi="Times New Roman"/>
          <w:b/>
          <w:sz w:val="24"/>
          <w:szCs w:val="24"/>
        </w:rPr>
        <w:t>Passed</w:t>
      </w:r>
      <w:r>
        <w:rPr>
          <w:rFonts w:ascii="Times New Roman" w:hAnsi="Times New Roman"/>
          <w:b/>
          <w:sz w:val="24"/>
          <w:szCs w:val="24"/>
        </w:rPr>
        <w:t xml:space="preserve"> November 13</w:t>
      </w:r>
      <w:r w:rsidRPr="004A7130">
        <w:rPr>
          <w:rFonts w:ascii="Times New Roman" w:hAnsi="Times New Roman"/>
          <w:b/>
          <w:sz w:val="24"/>
          <w:szCs w:val="24"/>
        </w:rPr>
        <w:t>, 2011</w:t>
      </w:r>
    </w:p>
    <w:p w:rsidR="00A70762" w:rsidRPr="004A7130" w:rsidRDefault="00A70762" w:rsidP="00922553">
      <w:pPr>
        <w:suppressLineNumbers/>
        <w:spacing w:after="0" w:line="240" w:lineRule="auto"/>
        <w:jc w:val="center"/>
        <w:rPr>
          <w:rFonts w:ascii="Times New Roman" w:hAnsi="Times New Roman"/>
          <w:b/>
          <w:sz w:val="24"/>
          <w:szCs w:val="24"/>
        </w:rPr>
      </w:pPr>
      <w:r>
        <w:rPr>
          <w:rFonts w:ascii="Times New Roman" w:hAnsi="Times New Roman"/>
          <w:b/>
          <w:sz w:val="24"/>
          <w:szCs w:val="24"/>
        </w:rPr>
        <w:t>By Unanimous Consent</w:t>
      </w:r>
    </w:p>
    <w:p w:rsidR="00A70762" w:rsidRPr="004A7130" w:rsidRDefault="00A70762" w:rsidP="00922553">
      <w:pPr>
        <w:suppressLineNumbers/>
        <w:spacing w:after="0" w:line="240" w:lineRule="auto"/>
        <w:jc w:val="center"/>
        <w:rPr>
          <w:rFonts w:ascii="Times New Roman" w:hAnsi="Times New Roman"/>
          <w:b/>
          <w:sz w:val="24"/>
          <w:szCs w:val="24"/>
        </w:rPr>
      </w:pPr>
    </w:p>
    <w:p w:rsidR="00A70762" w:rsidRPr="004A7130" w:rsidRDefault="00A70762" w:rsidP="00922553">
      <w:pPr>
        <w:suppressLineNumbers/>
        <w:spacing w:after="0" w:line="240" w:lineRule="auto"/>
        <w:jc w:val="center"/>
        <w:rPr>
          <w:rFonts w:ascii="Times New Roman" w:hAnsi="Times New Roman"/>
          <w:b/>
          <w:sz w:val="24"/>
          <w:szCs w:val="24"/>
        </w:rPr>
      </w:pPr>
    </w:p>
    <w:p w:rsidR="00A70762" w:rsidRPr="004A7130" w:rsidRDefault="00A70762" w:rsidP="00922553">
      <w:pPr>
        <w:suppressLineNumbers/>
        <w:spacing w:after="0" w:line="240" w:lineRule="auto"/>
        <w:jc w:val="center"/>
        <w:rPr>
          <w:rFonts w:ascii="Times New Roman" w:hAnsi="Times New Roman"/>
          <w:b/>
          <w:sz w:val="24"/>
          <w:szCs w:val="24"/>
        </w:rPr>
      </w:pPr>
    </w:p>
    <w:p w:rsidR="00A70762" w:rsidRPr="004A7130" w:rsidRDefault="00A70762" w:rsidP="00922553">
      <w:pPr>
        <w:suppressLineNumbers/>
        <w:spacing w:after="0" w:line="240" w:lineRule="auto"/>
        <w:jc w:val="center"/>
        <w:rPr>
          <w:rFonts w:ascii="Times New Roman" w:hAnsi="Times New Roman"/>
          <w:b/>
          <w:sz w:val="24"/>
          <w:szCs w:val="24"/>
        </w:rPr>
      </w:pPr>
    </w:p>
    <w:p w:rsidR="00A70762" w:rsidRDefault="00A70762" w:rsidP="00922553">
      <w:pPr>
        <w:suppressLineNumbers/>
        <w:spacing w:after="0" w:line="240" w:lineRule="auto"/>
        <w:jc w:val="center"/>
        <w:rPr>
          <w:rFonts w:ascii="Times New Roman" w:hAnsi="Times New Roman"/>
          <w:b/>
          <w:sz w:val="24"/>
          <w:szCs w:val="24"/>
        </w:rPr>
      </w:pPr>
      <w:r w:rsidRPr="004A7130">
        <w:rPr>
          <w:rFonts w:ascii="Times New Roman" w:hAnsi="Times New Roman"/>
          <w:b/>
          <w:sz w:val="24"/>
          <w:szCs w:val="24"/>
        </w:rPr>
        <w:t>Ryan Nely</w:t>
      </w:r>
    </w:p>
    <w:p w:rsidR="00A70762" w:rsidRPr="004A7130" w:rsidRDefault="00A70762" w:rsidP="00922553">
      <w:pPr>
        <w:suppressLineNumbers/>
        <w:spacing w:after="0" w:line="240" w:lineRule="auto"/>
        <w:jc w:val="center"/>
        <w:rPr>
          <w:rFonts w:ascii="Times New Roman" w:hAnsi="Times New Roman"/>
          <w:b/>
          <w:sz w:val="24"/>
          <w:szCs w:val="24"/>
        </w:rPr>
      </w:pPr>
      <w:r>
        <w:rPr>
          <w:rFonts w:ascii="Times New Roman" w:hAnsi="Times New Roman"/>
          <w:b/>
          <w:sz w:val="24"/>
          <w:szCs w:val="24"/>
        </w:rPr>
        <w:t>President of the Student Association</w:t>
      </w:r>
    </w:p>
    <w:p w:rsidR="00A70762" w:rsidRDefault="00A70762" w:rsidP="00922553">
      <w:pPr>
        <w:suppressLineNumbers/>
        <w:spacing w:after="0" w:line="240" w:lineRule="auto"/>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62" w:rsidRPr="00FD42EE" w:rsidRDefault="00A70762" w:rsidP="00746E3B">
    <w:pPr>
      <w:rPr>
        <w:rFonts w:ascii="Times New Roman" w:hAnsi="Times New Roman"/>
        <w:sz w:val="20"/>
        <w:szCs w:val="20"/>
      </w:rPr>
    </w:pPr>
  </w:p>
  <w:p w:rsidR="00A70762" w:rsidRPr="00FD42EE" w:rsidRDefault="00A70762" w:rsidP="00746E3B">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62" w:rsidRDefault="00A70762" w:rsidP="00EF3E27">
      <w:pPr>
        <w:spacing w:after="0" w:line="240" w:lineRule="auto"/>
      </w:pPr>
      <w:r>
        <w:separator/>
      </w:r>
    </w:p>
  </w:footnote>
  <w:footnote w:type="continuationSeparator" w:id="0">
    <w:p w:rsidR="00A70762" w:rsidRDefault="00A70762" w:rsidP="00EF3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BDC21FA"/>
    <w:multiLevelType w:val="hybridMultilevel"/>
    <w:tmpl w:val="711E15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E3DC4"/>
    <w:multiLevelType w:val="hybridMultilevel"/>
    <w:tmpl w:val="7AB6F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11295"/>
    <w:multiLevelType w:val="hybridMultilevel"/>
    <w:tmpl w:val="50DA3CC8"/>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720"/>
        </w:tabs>
        <w:ind w:left="720"/>
      </w:pPr>
      <w:rPr>
        <w:rFonts w:ascii="Symbol" w:hAnsi="Symbol"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E85AD1"/>
    <w:multiLevelType w:val="hybridMultilevel"/>
    <w:tmpl w:val="76A4D6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52611E"/>
    <w:multiLevelType w:val="hybridMultilevel"/>
    <w:tmpl w:val="7DEA1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A7CC9"/>
    <w:multiLevelType w:val="hybridMultilevel"/>
    <w:tmpl w:val="E7A2B3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76930"/>
    <w:multiLevelType w:val="hybridMultilevel"/>
    <w:tmpl w:val="5724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D47"/>
    <w:rsid w:val="00056F14"/>
    <w:rsid w:val="0011038D"/>
    <w:rsid w:val="00125015"/>
    <w:rsid w:val="001D1ABE"/>
    <w:rsid w:val="001F16C0"/>
    <w:rsid w:val="002675FA"/>
    <w:rsid w:val="003A3A0A"/>
    <w:rsid w:val="003E4D07"/>
    <w:rsid w:val="004A7130"/>
    <w:rsid w:val="00581A11"/>
    <w:rsid w:val="006D7829"/>
    <w:rsid w:val="00746E3B"/>
    <w:rsid w:val="00815775"/>
    <w:rsid w:val="0085132E"/>
    <w:rsid w:val="008E6918"/>
    <w:rsid w:val="00922553"/>
    <w:rsid w:val="00931690"/>
    <w:rsid w:val="00945D47"/>
    <w:rsid w:val="00A62314"/>
    <w:rsid w:val="00A70762"/>
    <w:rsid w:val="00A868B6"/>
    <w:rsid w:val="00BA11C3"/>
    <w:rsid w:val="00CE1DFB"/>
    <w:rsid w:val="00D10634"/>
    <w:rsid w:val="00E12389"/>
    <w:rsid w:val="00E333CD"/>
    <w:rsid w:val="00E928A8"/>
    <w:rsid w:val="00EE7478"/>
    <w:rsid w:val="00EF3E27"/>
    <w:rsid w:val="00F1053A"/>
    <w:rsid w:val="00F45F7F"/>
    <w:rsid w:val="00F47CEC"/>
    <w:rsid w:val="00FD42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47"/>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45D47"/>
    <w:rPr>
      <w:rFonts w:cs="Times New Roman"/>
      <w:i/>
    </w:rPr>
  </w:style>
  <w:style w:type="paragraph" w:styleId="ListParagraph">
    <w:name w:val="List Paragraph"/>
    <w:basedOn w:val="Normal"/>
    <w:uiPriority w:val="99"/>
    <w:qFormat/>
    <w:rsid w:val="00945D47"/>
    <w:pPr>
      <w:ind w:left="720"/>
      <w:contextualSpacing/>
    </w:pPr>
  </w:style>
  <w:style w:type="paragraph" w:customStyle="1" w:styleId="MediumGrid21">
    <w:name w:val="Medium Grid 21"/>
    <w:uiPriority w:val="99"/>
    <w:rsid w:val="00945D47"/>
    <w:rPr>
      <w:rFonts w:ascii="Calibri" w:hAnsi="Calibri"/>
    </w:rPr>
  </w:style>
  <w:style w:type="paragraph" w:styleId="Footer">
    <w:name w:val="footer"/>
    <w:basedOn w:val="Normal"/>
    <w:link w:val="FooterChar"/>
    <w:uiPriority w:val="99"/>
    <w:rsid w:val="00945D47"/>
    <w:pPr>
      <w:tabs>
        <w:tab w:val="center" w:pos="4320"/>
        <w:tab w:val="right" w:pos="8640"/>
      </w:tabs>
    </w:pPr>
  </w:style>
  <w:style w:type="character" w:customStyle="1" w:styleId="FooterChar">
    <w:name w:val="Footer Char"/>
    <w:basedOn w:val="DefaultParagraphFont"/>
    <w:link w:val="Footer"/>
    <w:uiPriority w:val="99"/>
    <w:locked/>
    <w:rsid w:val="00945D47"/>
    <w:rPr>
      <w:rFonts w:ascii="Calibri" w:eastAsia="Times New Roman" w:hAnsi="Calibri" w:cs="Times New Roman"/>
      <w:sz w:val="22"/>
      <w:szCs w:val="22"/>
      <w:lang/>
    </w:rPr>
  </w:style>
  <w:style w:type="character" w:styleId="LineNumber">
    <w:name w:val="line number"/>
    <w:basedOn w:val="DefaultParagraphFont"/>
    <w:uiPriority w:val="99"/>
    <w:semiHidden/>
    <w:rsid w:val="00945D47"/>
    <w:rPr>
      <w:rFonts w:cs="Times New Roman"/>
    </w:rPr>
  </w:style>
  <w:style w:type="paragraph" w:customStyle="1" w:styleId="Body">
    <w:name w:val="Body"/>
    <w:uiPriority w:val="99"/>
    <w:rsid w:val="00945D47"/>
    <w:rPr>
      <w:rFonts w:ascii="Helvetica" w:hAnsi="Helvetica"/>
      <w:color w:val="000000"/>
      <w:sz w:val="24"/>
      <w:szCs w:val="20"/>
    </w:rPr>
  </w:style>
  <w:style w:type="paragraph" w:customStyle="1" w:styleId="FreeForm">
    <w:name w:val="Free Form"/>
    <w:uiPriority w:val="99"/>
    <w:rsid w:val="00945D47"/>
    <w:rPr>
      <w:rFonts w:ascii="Helvetica" w:hAnsi="Helvetica"/>
      <w:color w:val="000000"/>
      <w:sz w:val="24"/>
      <w:szCs w:val="20"/>
    </w:rPr>
  </w:style>
  <w:style w:type="paragraph" w:styleId="BalloonText">
    <w:name w:val="Balloon Text"/>
    <w:basedOn w:val="Normal"/>
    <w:link w:val="BalloonTextChar"/>
    <w:uiPriority w:val="99"/>
    <w:semiHidden/>
    <w:rsid w:val="00EF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E27"/>
    <w:rPr>
      <w:rFonts w:ascii="Tahoma" w:eastAsia="Times New Roman" w:hAnsi="Tahoma" w:cs="Tahoma"/>
      <w:sz w:val="16"/>
      <w:szCs w:val="16"/>
    </w:rPr>
  </w:style>
  <w:style w:type="paragraph" w:styleId="EndnoteText">
    <w:name w:val="endnote text"/>
    <w:basedOn w:val="Normal"/>
    <w:link w:val="EndnoteTextChar"/>
    <w:uiPriority w:val="99"/>
    <w:semiHidden/>
    <w:rsid w:val="00EF3E2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F3E27"/>
    <w:rPr>
      <w:rFonts w:ascii="Calibri" w:eastAsia="Times New Roman" w:hAnsi="Calibri" w:cs="Times New Roman"/>
      <w:sz w:val="20"/>
      <w:szCs w:val="20"/>
    </w:rPr>
  </w:style>
  <w:style w:type="character" w:styleId="EndnoteReference">
    <w:name w:val="endnote reference"/>
    <w:basedOn w:val="DefaultParagraphFont"/>
    <w:uiPriority w:val="99"/>
    <w:semiHidden/>
    <w:rsid w:val="00EF3E2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1314</Words>
  <Characters>7492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112</dc:title>
  <dc:subject/>
  <dc:creator>Michael</dc:creator>
  <cp:keywords/>
  <dc:description/>
  <cp:lastModifiedBy>Information Technology Services</cp:lastModifiedBy>
  <cp:revision>2</cp:revision>
  <cp:lastPrinted>2011-11-04T05:56:00Z</cp:lastPrinted>
  <dcterms:created xsi:type="dcterms:W3CDTF">2011-11-14T05:28:00Z</dcterms:created>
  <dcterms:modified xsi:type="dcterms:W3CDTF">2011-11-14T05:28:00Z</dcterms:modified>
</cp:coreProperties>
</file>